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9CD45" w14:textId="77777777" w:rsidR="00A54211" w:rsidRDefault="00A54211" w:rsidP="004C157E">
      <w:pPr>
        <w:tabs>
          <w:tab w:val="left" w:pos="540"/>
        </w:tabs>
        <w:ind w:left="540"/>
        <w:jc w:val="both"/>
      </w:pPr>
    </w:p>
    <w:p w14:paraId="311A0656" w14:textId="2C8D2A89" w:rsidR="008E210D" w:rsidRDefault="008E210D" w:rsidP="00D521AD">
      <w:pPr>
        <w:tabs>
          <w:tab w:val="left" w:pos="630"/>
        </w:tabs>
        <w:jc w:val="both"/>
      </w:pPr>
      <w:r>
        <w:t>Minutes of the</w:t>
      </w:r>
      <w:r w:rsidR="007E39BA">
        <w:t xml:space="preserve"> Work Session of the </w:t>
      </w:r>
      <w:r>
        <w:t>Ogden</w:t>
      </w:r>
      <w:r w:rsidR="004459E8">
        <w:t xml:space="preserve"> Valley Planning Commission</w:t>
      </w:r>
      <w:r w:rsidR="009A78E8">
        <w:t xml:space="preserve"> </w:t>
      </w:r>
      <w:r w:rsidR="004459E8">
        <w:t xml:space="preserve">for </w:t>
      </w:r>
      <w:r w:rsidR="0047515E">
        <w:t>September</w:t>
      </w:r>
      <w:r w:rsidR="003B7038">
        <w:t xml:space="preserve"> </w:t>
      </w:r>
      <w:r w:rsidR="0047515E">
        <w:t>28</w:t>
      </w:r>
      <w:r>
        <w:t>, 202</w:t>
      </w:r>
      <w:r w:rsidR="00B84184">
        <w:t>1.</w:t>
      </w:r>
      <w:r>
        <w:t xml:space="preserve"> </w:t>
      </w:r>
      <w:r w:rsidR="00B84184">
        <w:t xml:space="preserve">To join the meeting, please navigate to the following weblink </w:t>
      </w:r>
      <w:r w:rsidR="007A375F">
        <w:t>at</w:t>
      </w:r>
      <w:r w:rsidR="00D521AD">
        <w:t>,</w:t>
      </w:r>
      <w:r w:rsidR="00FF421B">
        <w:t xml:space="preserve"> </w:t>
      </w:r>
      <w:r w:rsidR="0047515E" w:rsidRPr="0047515E">
        <w:rPr>
          <w:rFonts w:eastAsiaTheme="minorHAnsi" w:cs="Calibri"/>
          <w:color w:val="0000FF"/>
        </w:rPr>
        <w:t>https://us02web.zoom.us/j/85297024137</w:t>
      </w:r>
      <w:r w:rsidR="00B6601F" w:rsidRPr="0047515E">
        <w:t xml:space="preserve">, </w:t>
      </w:r>
      <w:r w:rsidR="00B84184" w:rsidRPr="0047515E">
        <w:t xml:space="preserve">the time of the </w:t>
      </w:r>
      <w:r w:rsidR="00FE181D" w:rsidRPr="0047515E">
        <w:t>meeting,</w:t>
      </w:r>
      <w:r w:rsidR="00B84184" w:rsidRPr="0047515E">
        <w:t xml:space="preserve"> commencing at</w:t>
      </w:r>
      <w:r w:rsidR="00B84184" w:rsidRPr="00E35010">
        <w:t xml:space="preserve"> </w:t>
      </w:r>
      <w:r w:rsidR="00BC1BF6">
        <w:t>5</w:t>
      </w:r>
      <w:r w:rsidR="00B84184" w:rsidRPr="00E35010">
        <w:t>:</w:t>
      </w:r>
      <w:r w:rsidR="00BC1BF6">
        <w:t>0</w:t>
      </w:r>
      <w:r w:rsidR="000906BB">
        <w:t>0</w:t>
      </w:r>
      <w:r w:rsidR="00B84184" w:rsidRPr="00E35010">
        <w:t xml:space="preserve"> p.m.</w:t>
      </w:r>
    </w:p>
    <w:p w14:paraId="0B55BCE9" w14:textId="77777777" w:rsidR="00B84184" w:rsidRDefault="00B84184" w:rsidP="004C157E">
      <w:pPr>
        <w:tabs>
          <w:tab w:val="left" w:pos="630"/>
        </w:tabs>
        <w:jc w:val="both"/>
      </w:pPr>
    </w:p>
    <w:p w14:paraId="4EEA8021" w14:textId="5A3792B2" w:rsidR="00D74CA3" w:rsidRDefault="00D74CA3" w:rsidP="00D74CA3">
      <w:pPr>
        <w:tabs>
          <w:tab w:val="left" w:pos="630"/>
        </w:tabs>
        <w:ind w:left="630"/>
        <w:jc w:val="both"/>
      </w:pPr>
      <w:r>
        <w:rPr>
          <w:b/>
        </w:rPr>
        <w:t xml:space="preserve">Ogden Valley Planning Commissioners Present:  </w:t>
      </w:r>
      <w:r w:rsidR="009B29B7">
        <w:rPr>
          <w:bCs/>
        </w:rPr>
        <w:t>Chair John Lewis,</w:t>
      </w:r>
      <w:r w:rsidR="00E5690A">
        <w:rPr>
          <w:bCs/>
        </w:rPr>
        <w:t xml:space="preserve"> Chair;</w:t>
      </w:r>
      <w:r w:rsidR="009B29B7">
        <w:rPr>
          <w:bCs/>
        </w:rPr>
        <w:t xml:space="preserve"> </w:t>
      </w:r>
      <w:r>
        <w:t xml:space="preserve">Shanna Francis, Vice Chair; Commissioners </w:t>
      </w:r>
      <w:r w:rsidR="00F55CB1">
        <w:t xml:space="preserve">Jeff Burton, </w:t>
      </w:r>
      <w:r w:rsidRPr="00E35010">
        <w:t>John</w:t>
      </w:r>
      <w:r>
        <w:t xml:space="preserve"> (Jack)</w:t>
      </w:r>
      <w:r w:rsidRPr="00E35010">
        <w:t xml:space="preserve"> Howell, </w:t>
      </w:r>
      <w:r>
        <w:t xml:space="preserve">Trevor Shuman, and Justin Torman. </w:t>
      </w:r>
    </w:p>
    <w:p w14:paraId="15423E91" w14:textId="5D1F0363" w:rsidR="00D74CA3" w:rsidRPr="000906BB" w:rsidRDefault="00D74CA3" w:rsidP="00D74CA3">
      <w:pPr>
        <w:tabs>
          <w:tab w:val="left" w:pos="630"/>
        </w:tabs>
        <w:ind w:left="360"/>
        <w:jc w:val="both"/>
        <w:rPr>
          <w:bCs/>
        </w:rPr>
      </w:pPr>
      <w:r>
        <w:rPr>
          <w:b/>
        </w:rPr>
        <w:tab/>
        <w:t>Absent/Excused:</w:t>
      </w:r>
      <w:r>
        <w:rPr>
          <w:bCs/>
        </w:rPr>
        <w:t xml:space="preserve"> </w:t>
      </w:r>
      <w:r w:rsidR="00DA4B1C">
        <w:rPr>
          <w:bCs/>
        </w:rPr>
        <w:t>Commissioner Lackey</w:t>
      </w:r>
    </w:p>
    <w:p w14:paraId="0B9BCF70" w14:textId="102830F6" w:rsidR="004459E8" w:rsidRPr="005C62A5" w:rsidRDefault="008E210D" w:rsidP="005C62A5">
      <w:pPr>
        <w:tabs>
          <w:tab w:val="left" w:pos="630"/>
        </w:tabs>
        <w:ind w:left="630"/>
        <w:jc w:val="both"/>
        <w:rPr>
          <w:rFonts w:cs="Arial"/>
          <w:b/>
          <w:noProof/>
          <w:highlight w:val="yellow"/>
        </w:rPr>
      </w:pPr>
      <w:r>
        <w:rPr>
          <w:rFonts w:cs="Arial"/>
          <w:b/>
          <w:noProof/>
        </w:rPr>
        <w:t xml:space="preserve">Staff Present:  </w:t>
      </w:r>
      <w:r w:rsidR="00AA02C2">
        <w:rPr>
          <w:rFonts w:cs="Arial"/>
          <w:noProof/>
        </w:rPr>
        <w:t xml:space="preserve">Charlie Ewert, Principal Planner; </w:t>
      </w:r>
      <w:r w:rsidR="000906BB">
        <w:rPr>
          <w:rFonts w:cs="Arial"/>
          <w:noProof/>
        </w:rPr>
        <w:t>S</w:t>
      </w:r>
      <w:r w:rsidR="00D1051C">
        <w:rPr>
          <w:rFonts w:cs="Arial"/>
          <w:noProof/>
        </w:rPr>
        <w:t>cott Perkes</w:t>
      </w:r>
      <w:r w:rsidR="000906BB">
        <w:rPr>
          <w:rFonts w:cs="Arial"/>
          <w:noProof/>
        </w:rPr>
        <w:t>, Planner;</w:t>
      </w:r>
      <w:r w:rsidR="00E559B5">
        <w:rPr>
          <w:rFonts w:cs="Arial"/>
          <w:noProof/>
        </w:rPr>
        <w:t xml:space="preserve"> </w:t>
      </w:r>
      <w:r w:rsidR="00AA02C2" w:rsidRPr="000906BB">
        <w:rPr>
          <w:rFonts w:cs="Arial"/>
          <w:noProof/>
        </w:rPr>
        <w:t>Courtlan Erickson,</w:t>
      </w:r>
      <w:r w:rsidR="00AA02C2">
        <w:rPr>
          <w:rFonts w:cs="Arial"/>
          <w:noProof/>
        </w:rPr>
        <w:t xml:space="preserve"> </w:t>
      </w:r>
      <w:r w:rsidR="00AA02C2" w:rsidRPr="000906BB">
        <w:rPr>
          <w:rFonts w:cs="Arial"/>
          <w:noProof/>
        </w:rPr>
        <w:t>Legal Counsel</w:t>
      </w:r>
      <w:r w:rsidR="00440D66">
        <w:rPr>
          <w:rFonts w:cs="Arial"/>
          <w:noProof/>
        </w:rPr>
        <w:t xml:space="preserve">; </w:t>
      </w:r>
      <w:r w:rsidR="00094553">
        <w:rPr>
          <w:rFonts w:cs="Arial"/>
          <w:noProof/>
        </w:rPr>
        <w:t>Marta Borchert, Office Specialist</w:t>
      </w:r>
      <w:r w:rsidR="005C62A5">
        <w:rPr>
          <w:rFonts w:cs="Arial"/>
          <w:noProof/>
        </w:rPr>
        <w:t>.</w:t>
      </w:r>
    </w:p>
    <w:p w14:paraId="7371B142" w14:textId="77777777" w:rsidR="004C157E" w:rsidRPr="004459E8" w:rsidRDefault="004C157E" w:rsidP="004C157E">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cs="Arial"/>
          <w:noProof/>
        </w:rPr>
      </w:pPr>
    </w:p>
    <w:p w14:paraId="6BAA2C4E" w14:textId="77777777" w:rsidR="003E1698" w:rsidRDefault="003E1698" w:rsidP="00BD5CAC">
      <w:pPr>
        <w:pStyle w:val="ListParagraph"/>
        <w:widowControl w:val="0"/>
        <w:numPr>
          <w:ilvl w:val="0"/>
          <w:numId w:val="1"/>
        </w:numPr>
        <w:tabs>
          <w:tab w:val="left" w:pos="360"/>
          <w:tab w:val="left" w:pos="630"/>
          <w:tab w:val="left" w:pos="900"/>
          <w:tab w:val="left" w:pos="1800"/>
          <w:tab w:val="left" w:pos="2880"/>
          <w:tab w:val="left" w:pos="4320"/>
          <w:tab w:val="left" w:pos="5760"/>
          <w:tab w:val="right" w:pos="10260"/>
        </w:tabs>
        <w:autoSpaceDE w:val="0"/>
        <w:autoSpaceDN w:val="0"/>
        <w:adjustRightInd w:val="0"/>
        <w:ind w:left="720"/>
        <w:jc w:val="both"/>
        <w:rPr>
          <w:rFonts w:cs="Arial"/>
          <w:b/>
          <w:noProof/>
        </w:rPr>
      </w:pPr>
      <w:r>
        <w:rPr>
          <w:rFonts w:cs="Arial"/>
          <w:b/>
          <w:noProof/>
        </w:rPr>
        <w:t>Pledge of Allegiance</w:t>
      </w:r>
    </w:p>
    <w:p w14:paraId="7A72ABF0" w14:textId="51BCEB96" w:rsidR="003E1698" w:rsidRDefault="003E1698" w:rsidP="00BD5CAC">
      <w:pPr>
        <w:pStyle w:val="ListParagraph"/>
        <w:widowControl w:val="0"/>
        <w:numPr>
          <w:ilvl w:val="0"/>
          <w:numId w:val="1"/>
        </w:numPr>
        <w:tabs>
          <w:tab w:val="left" w:pos="360"/>
          <w:tab w:val="left" w:pos="630"/>
          <w:tab w:val="left" w:pos="900"/>
          <w:tab w:val="left" w:pos="1800"/>
          <w:tab w:val="left" w:pos="2880"/>
          <w:tab w:val="left" w:pos="4320"/>
          <w:tab w:val="left" w:pos="5760"/>
          <w:tab w:val="right" w:pos="10260"/>
        </w:tabs>
        <w:autoSpaceDE w:val="0"/>
        <w:autoSpaceDN w:val="0"/>
        <w:adjustRightInd w:val="0"/>
        <w:ind w:left="360" w:firstLine="0"/>
        <w:jc w:val="both"/>
        <w:rPr>
          <w:rFonts w:cs="Arial"/>
          <w:b/>
          <w:noProof/>
        </w:rPr>
      </w:pPr>
      <w:r>
        <w:rPr>
          <w:rFonts w:cs="Arial"/>
          <w:b/>
          <w:noProof/>
        </w:rPr>
        <w:t>Roll Call:</w:t>
      </w:r>
    </w:p>
    <w:p w14:paraId="57A6B79A" w14:textId="486D6558" w:rsidR="000906BB" w:rsidRDefault="000906BB" w:rsidP="00F55CB1">
      <w:pPr>
        <w:pStyle w:val="ListParagraph"/>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pPr>
      <w:r>
        <w:t xml:space="preserve">Chair </w:t>
      </w:r>
      <w:r w:rsidR="00F11B80">
        <w:t>Lewis</w:t>
      </w:r>
      <w:r>
        <w:t xml:space="preserve"> asked if anyone had any ex parte communication or conflict of interest to declare.  </w:t>
      </w:r>
      <w:r w:rsidR="00C1431C">
        <w:t>No disclosures were made.</w:t>
      </w:r>
    </w:p>
    <w:p w14:paraId="758F2108" w14:textId="0EF3282B" w:rsidR="005815FD" w:rsidRDefault="005815FD" w:rsidP="000906BB">
      <w:pPr>
        <w:pStyle w:val="ListParagraph"/>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pPr>
    </w:p>
    <w:p w14:paraId="22B0F58C" w14:textId="228B2B45" w:rsidR="00AE104F" w:rsidRPr="00EB1E27" w:rsidRDefault="00AE104F" w:rsidP="00EB1E27">
      <w:pPr>
        <w:pStyle w:val="ListParagraph"/>
        <w:numPr>
          <w:ilvl w:val="0"/>
          <w:numId w:val="3"/>
        </w:numPr>
        <w:tabs>
          <w:tab w:val="left" w:pos="630"/>
          <w:tab w:val="left" w:pos="1800"/>
          <w:tab w:val="left" w:pos="2880"/>
          <w:tab w:val="left" w:pos="4320"/>
          <w:tab w:val="left" w:pos="5760"/>
        </w:tabs>
        <w:jc w:val="both"/>
        <w:rPr>
          <w:rFonts w:asciiTheme="minorHAnsi" w:hAnsiTheme="minorHAnsi"/>
          <w:b/>
        </w:rPr>
      </w:pPr>
      <w:r w:rsidRPr="00EB1E27">
        <w:rPr>
          <w:rFonts w:asciiTheme="minorHAnsi" w:hAnsiTheme="minorHAnsi"/>
          <w:b/>
        </w:rPr>
        <w:t xml:space="preserve">Petitions, Applications, and Public Hearings. </w:t>
      </w:r>
    </w:p>
    <w:p w14:paraId="79C8BBD8" w14:textId="77777777" w:rsidR="00AE104F" w:rsidRDefault="00AE104F" w:rsidP="00AE104F">
      <w:pPr>
        <w:pStyle w:val="ListParagraph"/>
        <w:tabs>
          <w:tab w:val="left" w:pos="630"/>
          <w:tab w:val="left" w:pos="1800"/>
          <w:tab w:val="left" w:pos="2880"/>
          <w:tab w:val="left" w:pos="4320"/>
          <w:tab w:val="left" w:pos="5760"/>
        </w:tabs>
        <w:jc w:val="both"/>
        <w:rPr>
          <w:rFonts w:asciiTheme="minorHAnsi" w:hAnsiTheme="minorHAnsi"/>
          <w:b/>
        </w:rPr>
      </w:pPr>
    </w:p>
    <w:p w14:paraId="6BDA4036" w14:textId="6A3C4652" w:rsidR="00B2249D" w:rsidRPr="00B2249D" w:rsidRDefault="00AE104F" w:rsidP="002D5B69">
      <w:pPr>
        <w:pStyle w:val="ListParagraph"/>
        <w:numPr>
          <w:ilvl w:val="1"/>
          <w:numId w:val="15"/>
        </w:numPr>
        <w:tabs>
          <w:tab w:val="left" w:pos="630"/>
          <w:tab w:val="left" w:pos="1800"/>
          <w:tab w:val="left" w:pos="2880"/>
          <w:tab w:val="left" w:pos="4320"/>
          <w:tab w:val="left" w:pos="5760"/>
        </w:tabs>
        <w:jc w:val="both"/>
        <w:rPr>
          <w:rFonts w:ascii="Calibri-Bold" w:eastAsiaTheme="minorHAnsi" w:hAnsi="Calibri-Bold" w:cs="Calibri-Bold"/>
          <w:b/>
          <w:i/>
          <w:iCs/>
        </w:rPr>
      </w:pPr>
      <w:r w:rsidRPr="00B2249D">
        <w:rPr>
          <w:b/>
          <w:bCs/>
        </w:rPr>
        <w:t xml:space="preserve">  </w:t>
      </w:r>
      <w:r w:rsidR="00EB1E27" w:rsidRPr="00B2249D">
        <w:rPr>
          <w:rFonts w:eastAsiaTheme="minorHAnsi" w:cs="Calibri"/>
          <w:b/>
          <w:color w:val="000000"/>
        </w:rPr>
        <w:t>CUP2021-15</w:t>
      </w:r>
      <w:r w:rsidR="0024708E" w:rsidRPr="00B2249D">
        <w:rPr>
          <w:rFonts w:eastAsiaTheme="minorHAnsi" w:cs="Calibri"/>
          <w:b/>
          <w:color w:val="000000"/>
        </w:rPr>
        <w:t>: Consideration and</w:t>
      </w:r>
      <w:r w:rsidR="00EB1E27" w:rsidRPr="00B2249D">
        <w:rPr>
          <w:rFonts w:eastAsiaTheme="minorHAnsi" w:cs="Calibri"/>
          <w:b/>
          <w:color w:val="000000"/>
        </w:rPr>
        <w:t>/or</w:t>
      </w:r>
      <w:r w:rsidR="0024708E" w:rsidRPr="00B2249D">
        <w:rPr>
          <w:rFonts w:eastAsiaTheme="minorHAnsi" w:cs="Calibri"/>
          <w:b/>
          <w:color w:val="000000"/>
        </w:rPr>
        <w:t xml:space="preserve"> action </w:t>
      </w:r>
      <w:r w:rsidR="00B2249D" w:rsidRPr="00B2249D">
        <w:rPr>
          <w:b/>
        </w:rPr>
        <w:t xml:space="preserve">on a conditional use permit for short-term rental use at 4819 E 3925 N, Eden, UT 84310. </w:t>
      </w:r>
      <w:r w:rsidR="00B2249D" w:rsidRPr="00B2249D">
        <w:rPr>
          <w:b/>
          <w:i/>
          <w:iCs/>
        </w:rPr>
        <w:t>Staff Presenter: Felix Lleverino</w:t>
      </w:r>
    </w:p>
    <w:p w14:paraId="0F599BFC" w14:textId="70CD41C3" w:rsidR="00441863" w:rsidRDefault="00441863" w:rsidP="00441863">
      <w:pPr>
        <w:tabs>
          <w:tab w:val="left" w:pos="630"/>
          <w:tab w:val="left" w:pos="1800"/>
          <w:tab w:val="left" w:pos="2880"/>
          <w:tab w:val="left" w:pos="4320"/>
          <w:tab w:val="left" w:pos="5760"/>
        </w:tabs>
        <w:ind w:left="360"/>
        <w:jc w:val="both"/>
        <w:rPr>
          <w:rFonts w:ascii="Calibri-Bold" w:eastAsiaTheme="minorHAnsi" w:hAnsi="Calibri-Bold" w:cs="Calibri-Bold"/>
          <w:b/>
          <w:i/>
          <w:iCs/>
        </w:rPr>
      </w:pPr>
    </w:p>
    <w:p w14:paraId="6C835B5E" w14:textId="736D0BF2" w:rsidR="00A01C56" w:rsidRDefault="00441863" w:rsidP="00A01C56">
      <w:pPr>
        <w:tabs>
          <w:tab w:val="left" w:pos="630"/>
          <w:tab w:val="left" w:pos="1800"/>
          <w:tab w:val="left" w:pos="2880"/>
          <w:tab w:val="left" w:pos="4320"/>
          <w:tab w:val="left" w:pos="5760"/>
        </w:tabs>
        <w:ind w:left="360"/>
        <w:jc w:val="both"/>
      </w:pPr>
      <w:r>
        <w:rPr>
          <w:rFonts w:ascii="Calibri-Bold" w:eastAsiaTheme="minorHAnsi" w:hAnsi="Calibri-Bold" w:cs="Calibri-Bold"/>
          <w:bCs/>
        </w:rPr>
        <w:t xml:space="preserve">Planner </w:t>
      </w:r>
      <w:r w:rsidR="00B2249D">
        <w:rPr>
          <w:rFonts w:ascii="Calibri-Bold" w:eastAsiaTheme="minorHAnsi" w:hAnsi="Calibri-Bold" w:cs="Calibri-Bold"/>
          <w:bCs/>
        </w:rPr>
        <w:t>Lleverino</w:t>
      </w:r>
      <w:r>
        <w:rPr>
          <w:rFonts w:ascii="Calibri-Bold" w:eastAsiaTheme="minorHAnsi" w:hAnsi="Calibri-Bold" w:cs="Calibri-Bold"/>
          <w:bCs/>
        </w:rPr>
        <w:t xml:space="preserve"> reported </w:t>
      </w:r>
      <w:r w:rsidR="00A01C56">
        <w:rPr>
          <w:rFonts w:ascii="Calibri-Bold" w:eastAsiaTheme="minorHAnsi" w:hAnsi="Calibri-Bold" w:cs="Calibri-Bold"/>
          <w:bCs/>
        </w:rPr>
        <w:t>t</w:t>
      </w:r>
      <w:r w:rsidR="00A01C56">
        <w:t>he applicant is requesting approval of a conditional use permit for short-term use in a residential dwelling located in the FR-3 zone. The proposed use will occur within an existing dwelling. As such, there is no design review required. The applicant has submitted a project narrative detailing their intended use of their property as a short-term rent the property. This narrative also indicates that Mr. Brady Jeppsen, who is hired to manage the rental, will address issues that may arise from noise, security, parking, and garage use. The applicant has also submitted a parking exhibit. This application is being processed for an administrative review through the Ogden Valley Planning Commission as directed by the approval procedures outlined in LUC §108-4-3. This section of code indicates that a review of a conditional use permit application is intended to verify compliance with applicable ordinances and provide appropriate and reasonable mitigation of anticipated detrimental effects.</w:t>
      </w:r>
    </w:p>
    <w:p w14:paraId="397048E3" w14:textId="23A8FD9D" w:rsidR="005F4A66" w:rsidRDefault="005F4A66" w:rsidP="00A01C56">
      <w:pPr>
        <w:tabs>
          <w:tab w:val="left" w:pos="630"/>
          <w:tab w:val="left" w:pos="1800"/>
          <w:tab w:val="left" w:pos="2880"/>
          <w:tab w:val="left" w:pos="4320"/>
          <w:tab w:val="left" w:pos="5760"/>
        </w:tabs>
        <w:ind w:left="360"/>
        <w:jc w:val="both"/>
      </w:pPr>
    </w:p>
    <w:p w14:paraId="25163F03" w14:textId="57C7BEB7" w:rsidR="005F4A66" w:rsidRDefault="005F4A66" w:rsidP="00A01C56">
      <w:pPr>
        <w:tabs>
          <w:tab w:val="left" w:pos="630"/>
          <w:tab w:val="left" w:pos="1800"/>
          <w:tab w:val="left" w:pos="2880"/>
          <w:tab w:val="left" w:pos="4320"/>
          <w:tab w:val="left" w:pos="5760"/>
        </w:tabs>
        <w:ind w:left="360"/>
        <w:jc w:val="both"/>
      </w:pPr>
      <w:r>
        <w:t xml:space="preserve">The subject property is located within the Forest Residential (FR-3) Zone. The purpose of the FR-3 Zone can be further described in LUC §104-17-1 as follows: </w:t>
      </w:r>
    </w:p>
    <w:p w14:paraId="4A4616FD" w14:textId="77777777" w:rsidR="005F4A66" w:rsidRDefault="005F4A66" w:rsidP="0041576D">
      <w:pPr>
        <w:pStyle w:val="Default"/>
        <w:ind w:left="1440"/>
        <w:rPr>
          <w:sz w:val="20"/>
          <w:szCs w:val="20"/>
        </w:rPr>
      </w:pPr>
      <w:r>
        <w:rPr>
          <w:i/>
          <w:iCs/>
          <w:sz w:val="20"/>
          <w:szCs w:val="20"/>
        </w:rPr>
        <w:t xml:space="preserve">“The purpose in establishing the Forest Residential, FR-3 zone is to provide for medium density residential uses of apartment clusters or condo-tels adjacent to and in conjunction with major recreational resorts, recreation areas and facilities in the mountain areas of Weber County on the basis that such medium density multiple-family housing is an integral and normal part of a recreational resort complex </w:t>
      </w:r>
      <w:r>
        <w:rPr>
          <w:b/>
          <w:bCs/>
          <w:i/>
          <w:iCs/>
          <w:sz w:val="20"/>
          <w:szCs w:val="20"/>
        </w:rPr>
        <w:t>catering to the needs of both tourists and permanent homeownership</w:t>
      </w:r>
      <w:r>
        <w:rPr>
          <w:i/>
          <w:iCs/>
          <w:sz w:val="20"/>
          <w:szCs w:val="20"/>
        </w:rPr>
        <w:t xml:space="preserve">. This zone is intended to be used in mountain locations in areas associated with major recreational resorts.” </w:t>
      </w:r>
    </w:p>
    <w:p w14:paraId="52C7DD91" w14:textId="77777777" w:rsidR="005F4A66" w:rsidRDefault="005F4A66" w:rsidP="005F4A66">
      <w:pPr>
        <w:tabs>
          <w:tab w:val="left" w:pos="630"/>
          <w:tab w:val="left" w:pos="1800"/>
          <w:tab w:val="left" w:pos="2880"/>
          <w:tab w:val="left" w:pos="4320"/>
          <w:tab w:val="left" w:pos="5760"/>
        </w:tabs>
        <w:ind w:left="360"/>
        <w:jc w:val="both"/>
      </w:pPr>
    </w:p>
    <w:p w14:paraId="24EC516B" w14:textId="2CBA8D8A" w:rsidR="005F4A66" w:rsidRDefault="005F4A66" w:rsidP="005F4A66">
      <w:pPr>
        <w:tabs>
          <w:tab w:val="left" w:pos="630"/>
          <w:tab w:val="left" w:pos="1800"/>
          <w:tab w:val="left" w:pos="2880"/>
          <w:tab w:val="left" w:pos="4320"/>
          <w:tab w:val="left" w:pos="5760"/>
        </w:tabs>
        <w:ind w:left="360"/>
        <w:jc w:val="both"/>
      </w:pPr>
      <w:r>
        <w:t>The FR-3 Zone allows for a “nightly rental” as a conditional use. For comparison purposes, the FR-3 Zone also allows similar conditional uses such as condo-tels, group dwellings, lockout sleeping rooms, multi-family dwellings, timeshare buildings, and recreational lodges.</w:t>
      </w:r>
    </w:p>
    <w:p w14:paraId="0BD4AE2B" w14:textId="792A6296" w:rsidR="0041576D" w:rsidRDefault="0041576D" w:rsidP="005F4A66">
      <w:pPr>
        <w:tabs>
          <w:tab w:val="left" w:pos="630"/>
          <w:tab w:val="left" w:pos="1800"/>
          <w:tab w:val="left" w:pos="2880"/>
          <w:tab w:val="left" w:pos="4320"/>
          <w:tab w:val="left" w:pos="5760"/>
        </w:tabs>
        <w:ind w:left="360"/>
        <w:jc w:val="both"/>
      </w:pPr>
    </w:p>
    <w:p w14:paraId="2E44AFBB" w14:textId="77777777" w:rsidR="0041576D" w:rsidRDefault="0041576D" w:rsidP="0041576D">
      <w:pPr>
        <w:pStyle w:val="Default"/>
        <w:ind w:left="360"/>
        <w:rPr>
          <w:sz w:val="20"/>
          <w:szCs w:val="20"/>
        </w:rPr>
      </w:pPr>
      <w:r w:rsidRPr="0041576D">
        <w:rPr>
          <w:sz w:val="20"/>
          <w:szCs w:val="20"/>
          <w:u w:val="single"/>
        </w:rPr>
        <w:t>Conditional Use Review</w:t>
      </w:r>
      <w:r>
        <w:rPr>
          <w:i/>
          <w:iCs/>
          <w:sz w:val="20"/>
          <w:szCs w:val="20"/>
        </w:rPr>
        <w:t xml:space="preserve">: </w:t>
      </w:r>
      <w:r>
        <w:rPr>
          <w:sz w:val="20"/>
          <w:szCs w:val="20"/>
        </w:rPr>
        <w:t xml:space="preserve">A review process and use standards have been outlined in LUC §108-4 to ensure compliance with the applicable ordinances and to mitigate anticipated detrimental effects. The conditional use standards are as follows: </w:t>
      </w:r>
    </w:p>
    <w:p w14:paraId="1C1673AD" w14:textId="5E47F41D" w:rsidR="0041576D" w:rsidRDefault="0041576D" w:rsidP="0041576D">
      <w:pPr>
        <w:pStyle w:val="Default"/>
        <w:numPr>
          <w:ilvl w:val="0"/>
          <w:numId w:val="17"/>
        </w:numPr>
        <w:spacing w:after="13"/>
        <w:rPr>
          <w:sz w:val="20"/>
          <w:szCs w:val="20"/>
        </w:rPr>
      </w:pPr>
      <w:r>
        <w:rPr>
          <w:sz w:val="20"/>
          <w:szCs w:val="20"/>
        </w:rPr>
        <w:t xml:space="preserve">Standards relating to safety for persons and property </w:t>
      </w:r>
    </w:p>
    <w:p w14:paraId="2460660D" w14:textId="341A7123" w:rsidR="0041576D" w:rsidRDefault="0041576D" w:rsidP="0041576D">
      <w:pPr>
        <w:pStyle w:val="Default"/>
        <w:numPr>
          <w:ilvl w:val="0"/>
          <w:numId w:val="17"/>
        </w:numPr>
        <w:spacing w:after="13"/>
        <w:rPr>
          <w:sz w:val="20"/>
          <w:szCs w:val="20"/>
        </w:rPr>
      </w:pPr>
      <w:r>
        <w:rPr>
          <w:sz w:val="20"/>
          <w:szCs w:val="20"/>
        </w:rPr>
        <w:t xml:space="preserve">Standards relating to infrastructure, amenities, and services </w:t>
      </w:r>
    </w:p>
    <w:p w14:paraId="2137CF06" w14:textId="75731B83" w:rsidR="0041576D" w:rsidRDefault="0041576D" w:rsidP="0041576D">
      <w:pPr>
        <w:pStyle w:val="Default"/>
        <w:numPr>
          <w:ilvl w:val="0"/>
          <w:numId w:val="17"/>
        </w:numPr>
        <w:spacing w:after="13"/>
        <w:rPr>
          <w:sz w:val="20"/>
          <w:szCs w:val="20"/>
        </w:rPr>
      </w:pPr>
      <w:r>
        <w:rPr>
          <w:sz w:val="20"/>
          <w:szCs w:val="20"/>
        </w:rPr>
        <w:t xml:space="preserve">Standards relating to the environment </w:t>
      </w:r>
    </w:p>
    <w:p w14:paraId="750DEBE6" w14:textId="5BF35B96" w:rsidR="0041576D" w:rsidRDefault="0041576D" w:rsidP="0041576D">
      <w:pPr>
        <w:pStyle w:val="Default"/>
        <w:numPr>
          <w:ilvl w:val="0"/>
          <w:numId w:val="17"/>
        </w:numPr>
        <w:spacing w:after="13"/>
        <w:rPr>
          <w:sz w:val="20"/>
          <w:szCs w:val="20"/>
        </w:rPr>
      </w:pPr>
      <w:r>
        <w:rPr>
          <w:sz w:val="20"/>
          <w:szCs w:val="20"/>
        </w:rPr>
        <w:t xml:space="preserve">Standards relating to the current qualities and characteristics of the surrounding area and compliance with the intent of the general plan </w:t>
      </w:r>
    </w:p>
    <w:p w14:paraId="321FC4C6" w14:textId="220D7205" w:rsidR="0041576D" w:rsidRDefault="0041576D" w:rsidP="0041576D">
      <w:pPr>
        <w:pStyle w:val="Default"/>
        <w:numPr>
          <w:ilvl w:val="0"/>
          <w:numId w:val="17"/>
        </w:numPr>
        <w:spacing w:after="13"/>
        <w:rPr>
          <w:sz w:val="20"/>
          <w:szCs w:val="20"/>
        </w:rPr>
      </w:pPr>
      <w:r>
        <w:rPr>
          <w:sz w:val="20"/>
          <w:szCs w:val="20"/>
        </w:rPr>
        <w:t xml:space="preserve">Standards relating to performance (bonds, agreements) </w:t>
      </w:r>
    </w:p>
    <w:p w14:paraId="07CCC144" w14:textId="78DBEC33" w:rsidR="0041576D" w:rsidRDefault="0041576D" w:rsidP="0041576D">
      <w:pPr>
        <w:pStyle w:val="Default"/>
        <w:numPr>
          <w:ilvl w:val="0"/>
          <w:numId w:val="17"/>
        </w:numPr>
        <w:spacing w:after="13"/>
        <w:rPr>
          <w:sz w:val="20"/>
          <w:szCs w:val="20"/>
        </w:rPr>
      </w:pPr>
      <w:r>
        <w:rPr>
          <w:sz w:val="20"/>
          <w:szCs w:val="20"/>
        </w:rPr>
        <w:t xml:space="preserve">Standards generally (economy, other applicable LUC standards) </w:t>
      </w:r>
    </w:p>
    <w:p w14:paraId="551EFF4E" w14:textId="28015E2F" w:rsidR="0041576D" w:rsidRDefault="0041576D" w:rsidP="0041576D">
      <w:pPr>
        <w:pStyle w:val="Default"/>
        <w:numPr>
          <w:ilvl w:val="0"/>
          <w:numId w:val="17"/>
        </w:numPr>
        <w:rPr>
          <w:sz w:val="20"/>
          <w:szCs w:val="20"/>
        </w:rPr>
      </w:pPr>
      <w:r>
        <w:rPr>
          <w:sz w:val="20"/>
          <w:szCs w:val="20"/>
        </w:rPr>
        <w:t xml:space="preserve">Voluntary contributions providing satisfactory compliance with applicable standards </w:t>
      </w:r>
    </w:p>
    <w:p w14:paraId="2135369E" w14:textId="77777777" w:rsidR="0041576D" w:rsidRDefault="0041576D" w:rsidP="0041576D">
      <w:pPr>
        <w:pStyle w:val="Default"/>
        <w:rPr>
          <w:sz w:val="20"/>
          <w:szCs w:val="20"/>
        </w:rPr>
      </w:pPr>
    </w:p>
    <w:p w14:paraId="117D18BA" w14:textId="77777777" w:rsidR="0041576D" w:rsidRDefault="0041576D" w:rsidP="0041576D">
      <w:pPr>
        <w:pStyle w:val="Default"/>
        <w:ind w:firstLine="360"/>
        <w:rPr>
          <w:sz w:val="20"/>
          <w:szCs w:val="20"/>
        </w:rPr>
      </w:pPr>
      <w:r w:rsidRPr="0041576D">
        <w:rPr>
          <w:sz w:val="20"/>
          <w:szCs w:val="20"/>
          <w:u w:val="single"/>
        </w:rPr>
        <w:t>Nightly Rental Ordinance</w:t>
      </w:r>
      <w:r>
        <w:rPr>
          <w:i/>
          <w:iCs/>
          <w:sz w:val="20"/>
          <w:szCs w:val="20"/>
        </w:rPr>
        <w:t xml:space="preserve">: </w:t>
      </w:r>
      <w:r>
        <w:rPr>
          <w:sz w:val="20"/>
          <w:szCs w:val="20"/>
        </w:rPr>
        <w:t xml:space="preserve">Under the current land-use code, §108-7-25 titled ‘Nightly Rentals’, states the following: </w:t>
      </w:r>
    </w:p>
    <w:p w14:paraId="6A1512D2" w14:textId="787034F9" w:rsidR="0041576D" w:rsidRDefault="0041576D" w:rsidP="0041576D">
      <w:pPr>
        <w:tabs>
          <w:tab w:val="left" w:pos="630"/>
          <w:tab w:val="left" w:pos="1800"/>
          <w:tab w:val="left" w:pos="2880"/>
          <w:tab w:val="left" w:pos="4320"/>
          <w:tab w:val="left" w:pos="5760"/>
        </w:tabs>
        <w:ind w:left="1440"/>
        <w:jc w:val="both"/>
        <w:rPr>
          <w:rFonts w:asciiTheme="minorHAnsi" w:hAnsiTheme="minorHAnsi"/>
        </w:rPr>
      </w:pPr>
      <w:r>
        <w:rPr>
          <w:i/>
          <w:iCs/>
        </w:rPr>
        <w:t>The rental of a sleeping room, apartment, dwelling unit, or dwelling for a time period of less than 30 days is considered a nightly rental. Nightly rentals are allowed only when listed as either a permitted or conditional use in a specific zone or when approved as part of a planned residential unit development (PRUD).</w:t>
      </w:r>
    </w:p>
    <w:p w14:paraId="5032FD9F" w14:textId="77777777" w:rsidR="00F50A6A" w:rsidRDefault="00F50A6A" w:rsidP="00F50A6A">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48106DF7" w14:textId="5733090D" w:rsidR="00F50A6A" w:rsidRDefault="00057006" w:rsidP="00F50A6A">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S</w:t>
      </w:r>
      <w:r w:rsidRPr="00057006">
        <w:rPr>
          <w:rFonts w:asciiTheme="minorHAnsi" w:hAnsiTheme="minorHAnsi"/>
        </w:rPr>
        <w:t>taff offers the following analysis following review of the application against the conditional use standards:</w:t>
      </w:r>
    </w:p>
    <w:p w14:paraId="0EA3A98E" w14:textId="154393C6" w:rsidR="00F50A6A" w:rsidRPr="00BC7383" w:rsidRDefault="00F50A6A" w:rsidP="00BC7383">
      <w:pPr>
        <w:pStyle w:val="ListParagraph"/>
        <w:widowControl w:val="0"/>
        <w:numPr>
          <w:ilvl w:val="0"/>
          <w:numId w:val="19"/>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rPr>
      </w:pPr>
      <w:r w:rsidRPr="00BC7383">
        <w:rPr>
          <w:rFonts w:asciiTheme="minorHAnsi" w:hAnsiTheme="minorHAnsi"/>
        </w:rPr>
        <w:t>Standards relating to safety for persons and property.</w:t>
      </w:r>
    </w:p>
    <w:p w14:paraId="37AC7830" w14:textId="5EBB4261" w:rsidR="00F50A6A" w:rsidRPr="00BC7383" w:rsidRDefault="00F50A6A" w:rsidP="00BC7383">
      <w:pPr>
        <w:pStyle w:val="ListParagraph"/>
        <w:widowControl w:val="0"/>
        <w:numPr>
          <w:ilvl w:val="1"/>
          <w:numId w:val="18"/>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rPr>
      </w:pPr>
      <w:r w:rsidRPr="00BC7383">
        <w:rPr>
          <w:rFonts w:asciiTheme="minorHAnsi" w:hAnsiTheme="minorHAnsi"/>
        </w:rPr>
        <w:t xml:space="preserve">Apart from the Fire Marshal’s review and conditions, the operation of a short-term rental is not anticipated to cause safety </w:t>
      </w:r>
      <w:r w:rsidR="00057006" w:rsidRPr="00BC7383">
        <w:rPr>
          <w:rFonts w:asciiTheme="minorHAnsi" w:hAnsiTheme="minorHAnsi"/>
        </w:rPr>
        <w:t>h</w:t>
      </w:r>
      <w:r w:rsidRPr="00BC7383">
        <w:rPr>
          <w:rFonts w:asciiTheme="minorHAnsi" w:hAnsiTheme="minorHAnsi"/>
        </w:rPr>
        <w:t>azards to persons or property.</w:t>
      </w:r>
    </w:p>
    <w:p w14:paraId="6E8BADD7" w14:textId="77A43EC4" w:rsidR="00F50A6A" w:rsidRPr="00BC7383" w:rsidRDefault="00F50A6A" w:rsidP="00BC7383">
      <w:pPr>
        <w:pStyle w:val="ListParagraph"/>
        <w:widowControl w:val="0"/>
        <w:numPr>
          <w:ilvl w:val="0"/>
          <w:numId w:val="19"/>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rPr>
      </w:pPr>
      <w:r w:rsidRPr="00BC7383">
        <w:rPr>
          <w:rFonts w:asciiTheme="minorHAnsi" w:hAnsiTheme="minorHAnsi"/>
        </w:rPr>
        <w:t>Standards relating to infrastructure, amenities, and services.</w:t>
      </w:r>
    </w:p>
    <w:p w14:paraId="7F98FA3A" w14:textId="503B81FB" w:rsidR="00F50A6A" w:rsidRPr="00BC7383" w:rsidRDefault="00F50A6A" w:rsidP="00BC7383">
      <w:pPr>
        <w:pStyle w:val="ListParagraph"/>
        <w:widowControl w:val="0"/>
        <w:numPr>
          <w:ilvl w:val="1"/>
          <w:numId w:val="18"/>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rPr>
      </w:pPr>
      <w:r w:rsidRPr="00BC7383">
        <w:rPr>
          <w:rFonts w:asciiTheme="minorHAnsi" w:hAnsiTheme="minorHAnsi"/>
        </w:rPr>
        <w:t>The parking infrastructure for visitors includes one “comfortable” parking spaces in the garage, two parking spaces on the driveway, and one parking space in the guest parking area directly across from the front yard. The members of an operational HOA enforce the parking requirements. It is Staff’s opinion that parking should be limited to the garage and driveway. A condition related to staff’s opinion is within the staff recommendation.</w:t>
      </w:r>
    </w:p>
    <w:p w14:paraId="2AC47D48" w14:textId="0BA25FFE" w:rsidR="00F50A6A" w:rsidRPr="00BC7383" w:rsidRDefault="00F50A6A" w:rsidP="00BC7383">
      <w:pPr>
        <w:pStyle w:val="ListParagraph"/>
        <w:widowControl w:val="0"/>
        <w:numPr>
          <w:ilvl w:val="0"/>
          <w:numId w:val="19"/>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rPr>
      </w:pPr>
      <w:r w:rsidRPr="00BC7383">
        <w:rPr>
          <w:rFonts w:asciiTheme="minorHAnsi" w:hAnsiTheme="minorHAnsi"/>
        </w:rPr>
        <w:t>Standards relating to the environment.</w:t>
      </w:r>
    </w:p>
    <w:p w14:paraId="4F06F086" w14:textId="55527503" w:rsidR="00F50A6A" w:rsidRPr="00BC7383" w:rsidRDefault="00F50A6A" w:rsidP="00BC7383">
      <w:pPr>
        <w:pStyle w:val="ListParagraph"/>
        <w:widowControl w:val="0"/>
        <w:numPr>
          <w:ilvl w:val="1"/>
          <w:numId w:val="18"/>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rPr>
      </w:pPr>
      <w:r w:rsidRPr="00BC7383">
        <w:rPr>
          <w:rFonts w:asciiTheme="minorHAnsi" w:hAnsiTheme="minorHAnsi"/>
        </w:rPr>
        <w:t>Staff does not anticipate any detrimental effects on the natural features of the site or surrounding areas.</w:t>
      </w:r>
    </w:p>
    <w:p w14:paraId="58461574" w14:textId="0B44B6CE" w:rsidR="00F50A6A" w:rsidRPr="00BC7383" w:rsidRDefault="00F50A6A" w:rsidP="00BC7383">
      <w:pPr>
        <w:pStyle w:val="ListParagraph"/>
        <w:widowControl w:val="0"/>
        <w:numPr>
          <w:ilvl w:val="0"/>
          <w:numId w:val="19"/>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rPr>
      </w:pPr>
      <w:r w:rsidRPr="00BC7383">
        <w:rPr>
          <w:rFonts w:asciiTheme="minorHAnsi" w:hAnsiTheme="minorHAnsi"/>
        </w:rPr>
        <w:t>Standards relating to the current qualities and characteristics of the surrounding area and compliance with the intent of the general plan.</w:t>
      </w:r>
    </w:p>
    <w:p w14:paraId="13B1D5A4" w14:textId="175A137F" w:rsidR="00F50A6A" w:rsidRPr="00BC7383" w:rsidRDefault="00F50A6A" w:rsidP="00BC7383">
      <w:pPr>
        <w:pStyle w:val="ListParagraph"/>
        <w:widowControl w:val="0"/>
        <w:numPr>
          <w:ilvl w:val="1"/>
          <w:numId w:val="18"/>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rPr>
      </w:pPr>
      <w:r w:rsidRPr="00BC7383">
        <w:rPr>
          <w:rFonts w:asciiTheme="minorHAnsi" w:hAnsiTheme="minorHAnsi"/>
        </w:rPr>
        <w:t>The current FR-3 zoning anticipates short-term rental use and the area has been developed for resort and lodging purposes. As such, staff does not anticipate the proposed use to be detrimental to the characteristics of the area. The zoning is consistent with the General Plan.</w:t>
      </w:r>
    </w:p>
    <w:p w14:paraId="285DA788" w14:textId="2BEF5989" w:rsidR="00F50A6A" w:rsidRPr="00BC7383" w:rsidRDefault="00F50A6A" w:rsidP="00BC7383">
      <w:pPr>
        <w:pStyle w:val="ListParagraph"/>
        <w:widowControl w:val="0"/>
        <w:numPr>
          <w:ilvl w:val="0"/>
          <w:numId w:val="19"/>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rPr>
      </w:pPr>
      <w:r w:rsidRPr="00BC7383">
        <w:rPr>
          <w:rFonts w:asciiTheme="minorHAnsi" w:hAnsiTheme="minorHAnsi"/>
        </w:rPr>
        <w:t>Standards relating to performance (bonds, agreements).</w:t>
      </w:r>
    </w:p>
    <w:p w14:paraId="2BF0D3AA" w14:textId="5F026E4D" w:rsidR="00F50A6A" w:rsidRPr="00BC7383" w:rsidRDefault="00F50A6A" w:rsidP="00BC7383">
      <w:pPr>
        <w:pStyle w:val="ListParagraph"/>
        <w:widowControl w:val="0"/>
        <w:numPr>
          <w:ilvl w:val="1"/>
          <w:numId w:val="18"/>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rPr>
      </w:pPr>
      <w:r w:rsidRPr="00BC7383">
        <w:rPr>
          <w:rFonts w:asciiTheme="minorHAnsi" w:hAnsiTheme="minorHAnsi"/>
        </w:rPr>
        <w:t>There is an existing dwelling, with a sufficient parking area. No performance bonds or agreements are necessary for the proposed use.</w:t>
      </w:r>
    </w:p>
    <w:p w14:paraId="50F4F0A1" w14:textId="6603C717" w:rsidR="00F50A6A" w:rsidRPr="00BC7383" w:rsidRDefault="00F50A6A" w:rsidP="00BC7383">
      <w:pPr>
        <w:pStyle w:val="ListParagraph"/>
        <w:widowControl w:val="0"/>
        <w:numPr>
          <w:ilvl w:val="0"/>
          <w:numId w:val="19"/>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rPr>
      </w:pPr>
      <w:r w:rsidRPr="00BC7383">
        <w:rPr>
          <w:rFonts w:asciiTheme="minorHAnsi" w:hAnsiTheme="minorHAnsi"/>
        </w:rPr>
        <w:t>Standards generally (economy, other applicable LUC standards).</w:t>
      </w:r>
    </w:p>
    <w:p w14:paraId="33E51462" w14:textId="5D71D3DD" w:rsidR="00FA6CE1" w:rsidRPr="00BC7383" w:rsidRDefault="00F50A6A" w:rsidP="00BC7383">
      <w:pPr>
        <w:pStyle w:val="ListParagraph"/>
        <w:widowControl w:val="0"/>
        <w:numPr>
          <w:ilvl w:val="1"/>
          <w:numId w:val="18"/>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rPr>
      </w:pPr>
      <w:r w:rsidRPr="00BC7383">
        <w:rPr>
          <w:rFonts w:asciiTheme="minorHAnsi" w:hAnsiTheme="minorHAnsi"/>
        </w:rPr>
        <w:t>The proposed use is not anticipated to have detrimental effects on the local economy.</w:t>
      </w:r>
    </w:p>
    <w:p w14:paraId="6A82761C" w14:textId="58982855" w:rsidR="00AE6190" w:rsidRPr="00BC7383" w:rsidRDefault="00AE6190" w:rsidP="00BC7383">
      <w:pPr>
        <w:pStyle w:val="ListParagraph"/>
        <w:widowControl w:val="0"/>
        <w:numPr>
          <w:ilvl w:val="1"/>
          <w:numId w:val="18"/>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rPr>
      </w:pPr>
      <w:r w:rsidRPr="00BC7383">
        <w:rPr>
          <w:rFonts w:asciiTheme="minorHAnsi" w:hAnsiTheme="minorHAnsi"/>
        </w:rPr>
        <w:t xml:space="preserve">Before issuance of a conditional use permit, the applicant will need to apply for, and be issued with, a business license. </w:t>
      </w:r>
    </w:p>
    <w:p w14:paraId="46354EB7" w14:textId="43D4E39D" w:rsidR="00BC7383" w:rsidRPr="00BC7383" w:rsidRDefault="00BC7383" w:rsidP="00BC7383">
      <w:pPr>
        <w:pStyle w:val="ListParagraph"/>
        <w:widowControl w:val="0"/>
        <w:numPr>
          <w:ilvl w:val="0"/>
          <w:numId w:val="19"/>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rPr>
      </w:pPr>
      <w:r w:rsidRPr="00BC7383">
        <w:rPr>
          <w:rFonts w:asciiTheme="minorHAnsi" w:hAnsiTheme="minorHAnsi"/>
        </w:rPr>
        <w:t>Voluntary contributions providing satisfactory compliance with applicable standards.</w:t>
      </w:r>
    </w:p>
    <w:p w14:paraId="1B5DA9BF" w14:textId="2C44EC58" w:rsidR="00BC7383" w:rsidRPr="00BC7383" w:rsidRDefault="00BC7383" w:rsidP="00BC7383">
      <w:pPr>
        <w:pStyle w:val="ListParagraph"/>
        <w:widowControl w:val="0"/>
        <w:numPr>
          <w:ilvl w:val="1"/>
          <w:numId w:val="18"/>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rPr>
      </w:pPr>
      <w:r w:rsidRPr="00BC7383">
        <w:rPr>
          <w:rFonts w:asciiTheme="minorHAnsi" w:hAnsiTheme="minorHAnsi"/>
        </w:rPr>
        <w:t>There are no voluntary contributions that are offered with this request.</w:t>
      </w:r>
    </w:p>
    <w:p w14:paraId="354DA260" w14:textId="6DF208F9" w:rsidR="00D77E96" w:rsidRDefault="00D77E96"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794F2EEA" w14:textId="4AAB6477" w:rsidR="00BC7383" w:rsidRDefault="00BC7383"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sidRPr="00BC7383">
        <w:rPr>
          <w:rFonts w:asciiTheme="minorHAnsi" w:hAnsiTheme="minorHAnsi"/>
        </w:rPr>
        <w:t xml:space="preserve">Based on the staff analysis </w:t>
      </w:r>
      <w:r>
        <w:rPr>
          <w:rFonts w:asciiTheme="minorHAnsi" w:hAnsiTheme="minorHAnsi"/>
        </w:rPr>
        <w:t>an</w:t>
      </w:r>
      <w:r w:rsidRPr="00BC7383">
        <w:rPr>
          <w:rFonts w:asciiTheme="minorHAnsi" w:hAnsiTheme="minorHAnsi"/>
        </w:rPr>
        <w:t xml:space="preserve">d the findings listed below, staff recommends approval of this conditional use application. This recommendation is subject to the applicant meeting the conditions of approval listed below and any other conditions required by reviewing agencies and the Planning Commission:  </w:t>
      </w:r>
    </w:p>
    <w:p w14:paraId="6A86396D" w14:textId="2EF5C28C" w:rsidR="00FF3BB8" w:rsidRPr="00FF3BB8" w:rsidRDefault="00FF3BB8" w:rsidP="00FF3BB8">
      <w:pPr>
        <w:pStyle w:val="ListParagraph"/>
        <w:widowControl w:val="0"/>
        <w:numPr>
          <w:ilvl w:val="2"/>
          <w:numId w:val="19"/>
        </w:numPr>
        <w:tabs>
          <w:tab w:val="left" w:pos="360"/>
          <w:tab w:val="left" w:pos="630"/>
          <w:tab w:val="left" w:pos="900"/>
          <w:tab w:val="left" w:pos="1800"/>
          <w:tab w:val="left" w:pos="2880"/>
          <w:tab w:val="left" w:pos="4320"/>
          <w:tab w:val="left" w:pos="5760"/>
          <w:tab w:val="right" w:pos="10260"/>
        </w:tabs>
        <w:autoSpaceDE w:val="0"/>
        <w:autoSpaceDN w:val="0"/>
        <w:adjustRightInd w:val="0"/>
        <w:ind w:left="1440"/>
        <w:jc w:val="both"/>
        <w:rPr>
          <w:rFonts w:asciiTheme="minorHAnsi" w:hAnsiTheme="minorHAnsi"/>
        </w:rPr>
      </w:pPr>
      <w:r w:rsidRPr="00FF3BB8">
        <w:rPr>
          <w:rFonts w:asciiTheme="minorHAnsi" w:hAnsiTheme="minorHAnsi"/>
        </w:rPr>
        <w:t>There is a ten-person limit in non-sprinklered dwelling units.  A fire-extinguisher shall be left in plain sight. Carbon monoxide and smoke detectors are required.</w:t>
      </w:r>
    </w:p>
    <w:p w14:paraId="3A55FFB6" w14:textId="1821B522" w:rsidR="00FF3BB8" w:rsidRPr="00FF3BB8" w:rsidRDefault="00FF3BB8" w:rsidP="00FF3BB8">
      <w:pPr>
        <w:pStyle w:val="ListParagraph"/>
        <w:widowControl w:val="0"/>
        <w:numPr>
          <w:ilvl w:val="2"/>
          <w:numId w:val="19"/>
        </w:numPr>
        <w:tabs>
          <w:tab w:val="left" w:pos="360"/>
          <w:tab w:val="left" w:pos="630"/>
          <w:tab w:val="left" w:pos="900"/>
          <w:tab w:val="left" w:pos="1800"/>
          <w:tab w:val="left" w:pos="2880"/>
          <w:tab w:val="left" w:pos="4320"/>
          <w:tab w:val="left" w:pos="5760"/>
          <w:tab w:val="right" w:pos="10260"/>
        </w:tabs>
        <w:autoSpaceDE w:val="0"/>
        <w:autoSpaceDN w:val="0"/>
        <w:adjustRightInd w:val="0"/>
        <w:ind w:left="1440"/>
        <w:jc w:val="both"/>
        <w:rPr>
          <w:rFonts w:asciiTheme="minorHAnsi" w:hAnsiTheme="minorHAnsi"/>
        </w:rPr>
      </w:pPr>
      <w:r w:rsidRPr="00FF3BB8">
        <w:rPr>
          <w:rFonts w:asciiTheme="minorHAnsi" w:hAnsiTheme="minorHAnsi"/>
        </w:rPr>
        <w:t>A business license shall be obtained before the issuance of this conditional use permit.</w:t>
      </w:r>
    </w:p>
    <w:p w14:paraId="50640814" w14:textId="2AE6E8CD" w:rsidR="00FF3BB8" w:rsidRPr="00FF3BB8" w:rsidRDefault="00FF3BB8" w:rsidP="00FF3BB8">
      <w:pPr>
        <w:pStyle w:val="ListParagraph"/>
        <w:widowControl w:val="0"/>
        <w:numPr>
          <w:ilvl w:val="2"/>
          <w:numId w:val="19"/>
        </w:numPr>
        <w:tabs>
          <w:tab w:val="left" w:pos="360"/>
          <w:tab w:val="left" w:pos="630"/>
          <w:tab w:val="left" w:pos="900"/>
          <w:tab w:val="left" w:pos="1800"/>
          <w:tab w:val="left" w:pos="2880"/>
          <w:tab w:val="left" w:pos="4320"/>
          <w:tab w:val="left" w:pos="5760"/>
          <w:tab w:val="right" w:pos="10260"/>
        </w:tabs>
        <w:autoSpaceDE w:val="0"/>
        <w:autoSpaceDN w:val="0"/>
        <w:adjustRightInd w:val="0"/>
        <w:ind w:left="1440"/>
        <w:jc w:val="both"/>
        <w:rPr>
          <w:rFonts w:asciiTheme="minorHAnsi" w:hAnsiTheme="minorHAnsi"/>
        </w:rPr>
      </w:pPr>
      <w:r w:rsidRPr="00FF3BB8">
        <w:rPr>
          <w:rFonts w:asciiTheme="minorHAnsi" w:hAnsiTheme="minorHAnsi"/>
        </w:rPr>
        <w:t>The dwelling’s attached garage shall be made available to the guests. Visitor parking is limited to the two-car garage and the two-car driveway.</w:t>
      </w:r>
    </w:p>
    <w:p w14:paraId="085232D8" w14:textId="789A2902" w:rsidR="00D77E96" w:rsidRDefault="00D77E96"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4D243B98" w14:textId="797918D8" w:rsidR="00FF3BB8" w:rsidRDefault="00FF3BB8"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sidRPr="00FF3BB8">
        <w:rPr>
          <w:rFonts w:asciiTheme="minorHAnsi" w:hAnsiTheme="minorHAnsi"/>
        </w:rPr>
        <w:t>The following findings are the basis for the staff’s recommendation:</w:t>
      </w:r>
    </w:p>
    <w:p w14:paraId="6D3A6E11" w14:textId="248B1DEF" w:rsidR="00FF3BB8" w:rsidRPr="00FF3BB8" w:rsidRDefault="00FF3BB8" w:rsidP="00FF3BB8">
      <w:pPr>
        <w:pStyle w:val="ListParagraph"/>
        <w:widowControl w:val="0"/>
        <w:numPr>
          <w:ilvl w:val="0"/>
          <w:numId w:val="20"/>
        </w:numPr>
        <w:tabs>
          <w:tab w:val="left" w:pos="360"/>
          <w:tab w:val="left" w:pos="630"/>
          <w:tab w:val="left" w:pos="900"/>
          <w:tab w:val="left" w:pos="1800"/>
          <w:tab w:val="left" w:pos="2880"/>
          <w:tab w:val="left" w:pos="4320"/>
          <w:tab w:val="left" w:pos="5760"/>
          <w:tab w:val="right" w:pos="10260"/>
        </w:tabs>
        <w:autoSpaceDE w:val="0"/>
        <w:autoSpaceDN w:val="0"/>
        <w:adjustRightInd w:val="0"/>
        <w:ind w:left="1440"/>
        <w:jc w:val="both"/>
        <w:rPr>
          <w:rFonts w:asciiTheme="minorHAnsi" w:hAnsiTheme="minorHAnsi"/>
        </w:rPr>
      </w:pPr>
      <w:r w:rsidRPr="00FF3BB8">
        <w:rPr>
          <w:rFonts w:asciiTheme="minorHAnsi" w:hAnsiTheme="minorHAnsi"/>
        </w:rPr>
        <w:t>The proposed use is allowed in the FR-3 Zone and meets the appropriate site development standards.</w:t>
      </w:r>
    </w:p>
    <w:p w14:paraId="35BB0943" w14:textId="32AF0AD2" w:rsidR="00FF3BB8" w:rsidRPr="00FF3BB8" w:rsidRDefault="00FF3BB8" w:rsidP="00FF3BB8">
      <w:pPr>
        <w:pStyle w:val="ListParagraph"/>
        <w:widowControl w:val="0"/>
        <w:numPr>
          <w:ilvl w:val="0"/>
          <w:numId w:val="20"/>
        </w:numPr>
        <w:tabs>
          <w:tab w:val="left" w:pos="360"/>
          <w:tab w:val="left" w:pos="630"/>
          <w:tab w:val="left" w:pos="900"/>
          <w:tab w:val="left" w:pos="1800"/>
          <w:tab w:val="left" w:pos="2880"/>
          <w:tab w:val="left" w:pos="4320"/>
          <w:tab w:val="left" w:pos="5760"/>
          <w:tab w:val="right" w:pos="10260"/>
        </w:tabs>
        <w:autoSpaceDE w:val="0"/>
        <w:autoSpaceDN w:val="0"/>
        <w:adjustRightInd w:val="0"/>
        <w:ind w:left="1440"/>
        <w:jc w:val="both"/>
        <w:rPr>
          <w:rFonts w:asciiTheme="minorHAnsi" w:hAnsiTheme="minorHAnsi"/>
        </w:rPr>
      </w:pPr>
      <w:r w:rsidRPr="00FF3BB8">
        <w:rPr>
          <w:rFonts w:asciiTheme="minorHAnsi" w:hAnsiTheme="minorHAnsi"/>
        </w:rPr>
        <w:t>The criteria for issuance of a conditional use permit have been met because mitigation of reasonably anticipated detrimental effects can be accomplished.</w:t>
      </w:r>
    </w:p>
    <w:p w14:paraId="39472592" w14:textId="77777777" w:rsidR="00FF3BB8" w:rsidRDefault="00FF3BB8"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4CA04187" w14:textId="74B4D819" w:rsidR="00971D9C" w:rsidRDefault="00E53BB6"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There was brief discussion among the Commission and Mr. Lleverino regarding communication from the Homeowners Association (HOA) for the subdivision regarding short term rentals; Mr. Lleverino indicated he is aware that the HOA Board has taken action to prevent any future </w:t>
      </w:r>
      <w:r w:rsidR="0026221C">
        <w:rPr>
          <w:rFonts w:asciiTheme="minorHAnsi" w:hAnsiTheme="minorHAnsi"/>
        </w:rPr>
        <w:t>short-term</w:t>
      </w:r>
      <w:r>
        <w:rPr>
          <w:rFonts w:asciiTheme="minorHAnsi" w:hAnsiTheme="minorHAnsi"/>
        </w:rPr>
        <w:t xml:space="preserve"> rentals in the subdivision, but the subject property has been grandfathered under previous bylaws of the HOA. </w:t>
      </w:r>
      <w:r w:rsidR="00B247A8">
        <w:rPr>
          <w:rFonts w:asciiTheme="minorHAnsi" w:hAnsiTheme="minorHAnsi"/>
        </w:rPr>
        <w:t xml:space="preserve">Planning Director Grover clarified that the County has no authority to enforce HOA bylaws or covenants, conditions, and restrictions (CCRs) for </w:t>
      </w:r>
      <w:r w:rsidR="00E10BB2">
        <w:rPr>
          <w:rFonts w:asciiTheme="minorHAnsi" w:hAnsiTheme="minorHAnsi"/>
        </w:rPr>
        <w:t xml:space="preserve">this project; the Commission should consider whether the application should be approved according to the land use laws and conditional use guidelines for Weber County. HOA denial of a land use that is permitted by the County would become a civil matter between the applicant and the HOA. </w:t>
      </w:r>
    </w:p>
    <w:p w14:paraId="476E03F9" w14:textId="629B541A" w:rsidR="00C260BF" w:rsidRDefault="00C260BF"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7BF651D1" w14:textId="39EB7E0B" w:rsidR="00C260BF" w:rsidRDefault="00C260BF"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Torman then </w:t>
      </w:r>
      <w:r w:rsidR="009D1FF2">
        <w:rPr>
          <w:rFonts w:asciiTheme="minorHAnsi" w:hAnsiTheme="minorHAnsi"/>
        </w:rPr>
        <w:t>addressed the availability of water and whether there is sufficient wate</w:t>
      </w:r>
      <w:r w:rsidR="002415E5">
        <w:rPr>
          <w:rFonts w:asciiTheme="minorHAnsi" w:hAnsiTheme="minorHAnsi"/>
        </w:rPr>
        <w:t xml:space="preserve">r to serve the project and this subject property as a </w:t>
      </w:r>
      <w:r w:rsidR="0026221C">
        <w:rPr>
          <w:rFonts w:asciiTheme="minorHAnsi" w:hAnsiTheme="minorHAnsi"/>
        </w:rPr>
        <w:t>short-term</w:t>
      </w:r>
      <w:r w:rsidR="002415E5">
        <w:rPr>
          <w:rFonts w:asciiTheme="minorHAnsi" w:hAnsiTheme="minorHAnsi"/>
        </w:rPr>
        <w:t xml:space="preserve"> rental. </w:t>
      </w:r>
      <w:r w:rsidR="00C500DD">
        <w:rPr>
          <w:rFonts w:asciiTheme="minorHAnsi" w:hAnsiTheme="minorHAnsi"/>
        </w:rPr>
        <w:t xml:space="preserve">Mr. Grover stated that water, and other </w:t>
      </w:r>
      <w:r w:rsidR="00C65908">
        <w:rPr>
          <w:rFonts w:asciiTheme="minorHAnsi" w:hAnsiTheme="minorHAnsi"/>
        </w:rPr>
        <w:t>utilities</w:t>
      </w:r>
      <w:r w:rsidR="00C500DD">
        <w:rPr>
          <w:rFonts w:asciiTheme="minorHAnsi" w:hAnsiTheme="minorHAnsi"/>
        </w:rPr>
        <w:t xml:space="preserve">, are subject to life, health, and safety matters and the service providers have indicated that there is sufficient water available to the project and the subject property. It would be very difficult to deny approval of a </w:t>
      </w:r>
      <w:r w:rsidR="00BC4AB7">
        <w:rPr>
          <w:rFonts w:asciiTheme="minorHAnsi" w:hAnsiTheme="minorHAnsi"/>
        </w:rPr>
        <w:t xml:space="preserve">conditional use permit based on concerns about insufficient water when the service provider has indicated there is sufficient water. </w:t>
      </w:r>
    </w:p>
    <w:p w14:paraId="587E0B0F" w14:textId="767B1CA2" w:rsidR="00BC4AB7" w:rsidRDefault="00BC4AB7"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6C06590D" w14:textId="49AEC45D" w:rsidR="00BC4AB7" w:rsidRDefault="00BC4AB7"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Chair Lewis then invited public input. </w:t>
      </w:r>
    </w:p>
    <w:p w14:paraId="50AFEE30" w14:textId="08518F71" w:rsidR="00BC4AB7" w:rsidRDefault="00BC4AB7"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3BF89A06" w14:textId="50620BE0" w:rsidR="00BC4AB7" w:rsidRDefault="00493186"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lastRenderedPageBreak/>
        <w:t xml:space="preserve">Allen Elliott stated he is </w:t>
      </w:r>
      <w:r w:rsidR="00AE6211">
        <w:rPr>
          <w:rFonts w:asciiTheme="minorHAnsi" w:hAnsiTheme="minorHAnsi"/>
        </w:rPr>
        <w:t>P</w:t>
      </w:r>
      <w:r>
        <w:rPr>
          <w:rFonts w:asciiTheme="minorHAnsi" w:hAnsiTheme="minorHAnsi"/>
        </w:rPr>
        <w:t xml:space="preserve">resident of the Fairway Oaks </w:t>
      </w:r>
      <w:r w:rsidR="0026221C">
        <w:rPr>
          <w:rFonts w:asciiTheme="minorHAnsi" w:hAnsiTheme="minorHAnsi"/>
        </w:rPr>
        <w:t>HOA,</w:t>
      </w:r>
      <w:r>
        <w:rPr>
          <w:rFonts w:asciiTheme="minorHAnsi" w:hAnsiTheme="minorHAnsi"/>
        </w:rPr>
        <w:t xml:space="preserve"> and the HOA Board is very concerned about the number of </w:t>
      </w:r>
      <w:r w:rsidR="0026221C">
        <w:rPr>
          <w:rFonts w:asciiTheme="minorHAnsi" w:hAnsiTheme="minorHAnsi"/>
        </w:rPr>
        <w:t>short-term</w:t>
      </w:r>
      <w:r>
        <w:rPr>
          <w:rFonts w:asciiTheme="minorHAnsi" w:hAnsiTheme="minorHAnsi"/>
        </w:rPr>
        <w:t xml:space="preserve"> rentals that are being allowed </w:t>
      </w:r>
      <w:r w:rsidR="00AE6211">
        <w:rPr>
          <w:rFonts w:asciiTheme="minorHAnsi" w:hAnsiTheme="minorHAnsi"/>
        </w:rPr>
        <w:t xml:space="preserve">in the area. There are at least 1,000 short term </w:t>
      </w:r>
      <w:r w:rsidR="00C65908">
        <w:rPr>
          <w:rFonts w:asciiTheme="minorHAnsi" w:hAnsiTheme="minorHAnsi"/>
        </w:rPr>
        <w:t>rentals</w:t>
      </w:r>
      <w:r w:rsidR="00AE6211">
        <w:rPr>
          <w:rFonts w:asciiTheme="minorHAnsi" w:hAnsiTheme="minorHAnsi"/>
        </w:rPr>
        <w:t xml:space="preserve"> in the valley, but only a portion fo them have secured a conditional use permit from the County. He is concerned </w:t>
      </w:r>
      <w:r w:rsidR="00C65908">
        <w:rPr>
          <w:rFonts w:asciiTheme="minorHAnsi" w:hAnsiTheme="minorHAnsi"/>
        </w:rPr>
        <w:t>about</w:t>
      </w:r>
      <w:r w:rsidR="00AE6211">
        <w:rPr>
          <w:rFonts w:asciiTheme="minorHAnsi" w:hAnsiTheme="minorHAnsi"/>
        </w:rPr>
        <w:t xml:space="preserve"> </w:t>
      </w:r>
      <w:r w:rsidR="00A4783A">
        <w:rPr>
          <w:rFonts w:asciiTheme="minorHAnsi" w:hAnsiTheme="minorHAnsi"/>
        </w:rPr>
        <w:t>the</w:t>
      </w:r>
      <w:r w:rsidR="00AE6211">
        <w:rPr>
          <w:rFonts w:asciiTheme="minorHAnsi" w:hAnsiTheme="minorHAnsi"/>
        </w:rPr>
        <w:t xml:space="preserve"> amount of water available to supply these uses, which will place a greater demand on </w:t>
      </w:r>
      <w:r w:rsidR="00661913">
        <w:rPr>
          <w:rFonts w:asciiTheme="minorHAnsi" w:hAnsiTheme="minorHAnsi"/>
        </w:rPr>
        <w:t xml:space="preserve">water resources. The development was designed to be a single-family project in </w:t>
      </w:r>
      <w:r w:rsidR="00A4783A">
        <w:rPr>
          <w:rFonts w:asciiTheme="minorHAnsi" w:hAnsiTheme="minorHAnsi"/>
        </w:rPr>
        <w:t>nature and</w:t>
      </w:r>
      <w:r w:rsidR="00661913">
        <w:rPr>
          <w:rFonts w:asciiTheme="minorHAnsi" w:hAnsiTheme="minorHAnsi"/>
        </w:rPr>
        <w:t xml:space="preserve"> use of individual units as </w:t>
      </w:r>
      <w:r w:rsidR="0026221C">
        <w:rPr>
          <w:rFonts w:asciiTheme="minorHAnsi" w:hAnsiTheme="minorHAnsi"/>
        </w:rPr>
        <w:t>short-term</w:t>
      </w:r>
      <w:r w:rsidR="00661913">
        <w:rPr>
          <w:rFonts w:asciiTheme="minorHAnsi" w:hAnsiTheme="minorHAnsi"/>
        </w:rPr>
        <w:t xml:space="preserve"> rentals do not meet the definition of a single-family unit. </w:t>
      </w:r>
      <w:r w:rsidR="00B22650">
        <w:rPr>
          <w:rFonts w:asciiTheme="minorHAnsi" w:hAnsiTheme="minorHAnsi"/>
        </w:rPr>
        <w:t xml:space="preserve">Residents have noticed that the people </w:t>
      </w:r>
      <w:r w:rsidR="00A4783A">
        <w:rPr>
          <w:rFonts w:asciiTheme="minorHAnsi" w:hAnsiTheme="minorHAnsi"/>
        </w:rPr>
        <w:t>staying</w:t>
      </w:r>
      <w:r w:rsidR="00B22650">
        <w:rPr>
          <w:rFonts w:asciiTheme="minorHAnsi" w:hAnsiTheme="minorHAnsi"/>
        </w:rPr>
        <w:t xml:space="preserve"> at these homes changes on a very regular basis and these contribute to safety concerns. He is concerned </w:t>
      </w:r>
      <w:r w:rsidR="00A4783A">
        <w:rPr>
          <w:rFonts w:asciiTheme="minorHAnsi" w:hAnsiTheme="minorHAnsi"/>
        </w:rPr>
        <w:t>about</w:t>
      </w:r>
      <w:r w:rsidR="00B22650">
        <w:rPr>
          <w:rFonts w:asciiTheme="minorHAnsi" w:hAnsiTheme="minorHAnsi"/>
        </w:rPr>
        <w:t xml:space="preserve"> the County’s inability to enforce the conditions placed on short term </w:t>
      </w:r>
      <w:r w:rsidR="00A4783A">
        <w:rPr>
          <w:rFonts w:asciiTheme="minorHAnsi" w:hAnsiTheme="minorHAnsi"/>
        </w:rPr>
        <w:t>rentals</w:t>
      </w:r>
      <w:r w:rsidR="00B22650">
        <w:rPr>
          <w:rFonts w:asciiTheme="minorHAnsi" w:hAnsiTheme="minorHAnsi"/>
        </w:rPr>
        <w:t xml:space="preserve"> and that enforcement may fall to the HOA, which will increase the costs paid by the HOA and </w:t>
      </w:r>
      <w:r w:rsidR="00F506AD">
        <w:rPr>
          <w:rFonts w:asciiTheme="minorHAnsi" w:hAnsiTheme="minorHAnsi"/>
        </w:rPr>
        <w:t xml:space="preserve">will be overly burdensome. </w:t>
      </w:r>
    </w:p>
    <w:p w14:paraId="4E2BDFEF" w14:textId="043AA49A" w:rsidR="00F506AD" w:rsidRDefault="00F506AD"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58C95414" w14:textId="23434643" w:rsidR="00F506AD" w:rsidRDefault="00F506AD"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There were no additional persons appearing to be heard. </w:t>
      </w:r>
    </w:p>
    <w:p w14:paraId="66EB328F" w14:textId="67FF76F5" w:rsidR="00F506AD" w:rsidRDefault="00F506AD"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4E837B21" w14:textId="34CDB519" w:rsidR="00F506AD" w:rsidRDefault="00F506AD"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Burton stated he is concerned about denying a </w:t>
      </w:r>
      <w:r w:rsidR="00A4783A">
        <w:rPr>
          <w:rFonts w:asciiTheme="minorHAnsi" w:hAnsiTheme="minorHAnsi"/>
        </w:rPr>
        <w:t>conditional</w:t>
      </w:r>
      <w:r>
        <w:rPr>
          <w:rFonts w:asciiTheme="minorHAnsi" w:hAnsiTheme="minorHAnsi"/>
        </w:rPr>
        <w:t xml:space="preserve"> use permit application </w:t>
      </w:r>
      <w:r w:rsidR="00124D04">
        <w:rPr>
          <w:rFonts w:asciiTheme="minorHAnsi" w:hAnsiTheme="minorHAnsi"/>
        </w:rPr>
        <w:t xml:space="preserve">based upon HOA bylaws; </w:t>
      </w:r>
      <w:r w:rsidR="001823A7">
        <w:rPr>
          <w:rFonts w:asciiTheme="minorHAnsi" w:hAnsiTheme="minorHAnsi"/>
        </w:rPr>
        <w:t xml:space="preserve">however, </w:t>
      </w:r>
      <w:r w:rsidR="00124D04">
        <w:rPr>
          <w:rFonts w:asciiTheme="minorHAnsi" w:hAnsiTheme="minorHAnsi"/>
        </w:rPr>
        <w:t xml:space="preserve">he would like to pursue including language in the ordinance governing short term rentals that would allow the County to rely upon </w:t>
      </w:r>
      <w:r w:rsidR="008A68E7">
        <w:rPr>
          <w:rFonts w:asciiTheme="minorHAnsi" w:hAnsiTheme="minorHAnsi"/>
        </w:rPr>
        <w:t xml:space="preserve">HOA bylaws when making a decision on a conditional use permit application. </w:t>
      </w:r>
      <w:r w:rsidR="001823A7">
        <w:rPr>
          <w:rFonts w:asciiTheme="minorHAnsi" w:hAnsiTheme="minorHAnsi"/>
        </w:rPr>
        <w:t xml:space="preserve">Commissioner Howell agreed. </w:t>
      </w:r>
      <w:r w:rsidR="008A68E7">
        <w:rPr>
          <w:rFonts w:asciiTheme="minorHAnsi" w:hAnsiTheme="minorHAnsi"/>
        </w:rPr>
        <w:t xml:space="preserve">Mr. Grover stated he can pass that recommendation on to the County Commission. </w:t>
      </w:r>
    </w:p>
    <w:p w14:paraId="3CAEE476" w14:textId="77777777" w:rsidR="00E53BB6" w:rsidRDefault="00E53BB6"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4B69C514" w14:textId="486E2D0E" w:rsidR="000D1601" w:rsidRPr="007267AA" w:rsidRDefault="000D1601" w:rsidP="000D1601">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sidRPr="00BF4098">
        <w:rPr>
          <w:rFonts w:asciiTheme="minorHAnsi" w:hAnsiTheme="minorHAnsi"/>
        </w:rPr>
        <w:t xml:space="preserve">Commissioner </w:t>
      </w:r>
      <w:r w:rsidR="008A68E7">
        <w:rPr>
          <w:rFonts w:asciiTheme="minorHAnsi" w:hAnsiTheme="minorHAnsi"/>
        </w:rPr>
        <w:t>Howell</w:t>
      </w:r>
      <w:r w:rsidR="008207D0">
        <w:rPr>
          <w:rFonts w:asciiTheme="minorHAnsi" w:hAnsiTheme="minorHAnsi"/>
        </w:rPr>
        <w:t xml:space="preserve"> </w:t>
      </w:r>
      <w:r w:rsidRPr="00BF4098">
        <w:rPr>
          <w:rFonts w:asciiTheme="minorHAnsi" w:hAnsiTheme="minorHAnsi"/>
        </w:rPr>
        <w:t xml:space="preserve">moved </w:t>
      </w:r>
      <w:r>
        <w:rPr>
          <w:rFonts w:asciiTheme="minorHAnsi" w:hAnsiTheme="minorHAnsi"/>
        </w:rPr>
        <w:t xml:space="preserve">to </w:t>
      </w:r>
      <w:r w:rsidRPr="00002857">
        <w:rPr>
          <w:rFonts w:asciiTheme="minorHAnsi" w:hAnsiTheme="minorHAnsi"/>
        </w:rPr>
        <w:t xml:space="preserve">approve </w:t>
      </w:r>
      <w:r w:rsidR="00B2249D">
        <w:rPr>
          <w:rFonts w:ascii="Calibri-Bold" w:eastAsiaTheme="minorHAnsi" w:hAnsi="Calibri-Bold" w:cs="Calibri-Bold"/>
        </w:rPr>
        <w:t>CUP2021-15</w:t>
      </w:r>
      <w:r w:rsidR="007024D6">
        <w:rPr>
          <w:rFonts w:ascii="Calibri-Bold" w:eastAsiaTheme="minorHAnsi" w:hAnsi="Calibri-Bold" w:cs="Calibri-Bold"/>
        </w:rPr>
        <w:t xml:space="preserve">, </w:t>
      </w:r>
      <w:r w:rsidR="008207D0">
        <w:rPr>
          <w:rFonts w:ascii="Calibri-Bold" w:eastAsiaTheme="minorHAnsi" w:hAnsi="Calibri-Bold" w:cs="Calibri-Bold"/>
        </w:rPr>
        <w:t xml:space="preserve">conditional use permit for short-term rental use at 4819 E. 3925 N., Eden, </w:t>
      </w:r>
      <w:r>
        <w:rPr>
          <w:rFonts w:asciiTheme="minorHAnsi" w:hAnsiTheme="minorHAnsi"/>
        </w:rPr>
        <w:t xml:space="preserve">based on the findings and subject to the conditions listed in the staff report. </w:t>
      </w:r>
      <w:r>
        <w:t xml:space="preserve">Commissioner </w:t>
      </w:r>
      <w:r w:rsidR="001823A7">
        <w:t>Torman</w:t>
      </w:r>
      <w:r w:rsidR="008207D0">
        <w:t xml:space="preserve"> </w:t>
      </w:r>
      <w:r>
        <w:t xml:space="preserve">seconded the motion. </w:t>
      </w:r>
      <w:r w:rsidRPr="007267AA">
        <w:rPr>
          <w:rFonts w:asciiTheme="minorHAnsi" w:hAnsiTheme="minorHAnsi"/>
        </w:rPr>
        <w:t xml:space="preserve">Commissioners </w:t>
      </w:r>
      <w:r w:rsidR="00DA4B1C">
        <w:rPr>
          <w:rFonts w:asciiTheme="minorHAnsi" w:hAnsiTheme="minorHAnsi"/>
        </w:rPr>
        <w:t xml:space="preserve">Lewis, </w:t>
      </w:r>
      <w:r w:rsidRPr="007267AA">
        <w:rPr>
          <w:rFonts w:asciiTheme="minorHAnsi" w:hAnsiTheme="minorHAnsi"/>
        </w:rPr>
        <w:t>Francis,</w:t>
      </w:r>
      <w:r>
        <w:rPr>
          <w:rFonts w:asciiTheme="minorHAnsi" w:hAnsiTheme="minorHAnsi"/>
        </w:rPr>
        <w:t xml:space="preserve"> Burton,</w:t>
      </w:r>
      <w:r w:rsidRPr="007267AA">
        <w:rPr>
          <w:rFonts w:asciiTheme="minorHAnsi" w:hAnsiTheme="minorHAnsi"/>
        </w:rPr>
        <w:t xml:space="preserve"> </w:t>
      </w:r>
      <w:r>
        <w:rPr>
          <w:rFonts w:asciiTheme="minorHAnsi" w:hAnsiTheme="minorHAnsi"/>
        </w:rPr>
        <w:t>Howell</w:t>
      </w:r>
      <w:r w:rsidRPr="007267AA">
        <w:rPr>
          <w:rFonts w:asciiTheme="minorHAnsi" w:hAnsiTheme="minorHAnsi"/>
        </w:rPr>
        <w:t xml:space="preserve">, </w:t>
      </w:r>
      <w:r>
        <w:rPr>
          <w:rFonts w:asciiTheme="minorHAnsi" w:hAnsiTheme="minorHAnsi"/>
        </w:rPr>
        <w:t>Shuman, and Torman</w:t>
      </w:r>
      <w:r w:rsidRPr="007267AA">
        <w:rPr>
          <w:rFonts w:asciiTheme="minorHAnsi" w:hAnsiTheme="minorHAnsi"/>
        </w:rPr>
        <w:t xml:space="preserve"> all voted aye. (Motion carried </w:t>
      </w:r>
      <w:r w:rsidR="00DE336D">
        <w:rPr>
          <w:rFonts w:asciiTheme="minorHAnsi" w:hAnsiTheme="minorHAnsi"/>
        </w:rPr>
        <w:t>6</w:t>
      </w:r>
      <w:r w:rsidRPr="007267AA">
        <w:rPr>
          <w:rFonts w:asciiTheme="minorHAnsi" w:hAnsiTheme="minorHAnsi"/>
        </w:rPr>
        <w:t>-0).</w:t>
      </w:r>
      <w:r>
        <w:rPr>
          <w:rFonts w:asciiTheme="minorHAnsi" w:hAnsiTheme="minorHAnsi"/>
        </w:rPr>
        <w:t xml:space="preserve"> </w:t>
      </w:r>
    </w:p>
    <w:p w14:paraId="41BD5ED3" w14:textId="77777777" w:rsidR="00E93267" w:rsidRPr="00E93267" w:rsidRDefault="00E93267" w:rsidP="00E93267">
      <w:pPr>
        <w:tabs>
          <w:tab w:val="left" w:pos="630"/>
          <w:tab w:val="left" w:pos="1800"/>
          <w:tab w:val="left" w:pos="2880"/>
          <w:tab w:val="left" w:pos="4320"/>
          <w:tab w:val="left" w:pos="5760"/>
        </w:tabs>
        <w:jc w:val="both"/>
        <w:rPr>
          <w:rFonts w:ascii="Calibri-Bold" w:eastAsiaTheme="minorHAnsi" w:hAnsi="Calibri-Bold" w:cs="Calibri-Bold"/>
          <w:bCs/>
        </w:rPr>
      </w:pPr>
    </w:p>
    <w:p w14:paraId="56A5087D" w14:textId="77777777" w:rsidR="00351182" w:rsidRPr="00441863" w:rsidRDefault="00351182" w:rsidP="00441863">
      <w:pPr>
        <w:tabs>
          <w:tab w:val="left" w:pos="630"/>
          <w:tab w:val="left" w:pos="1800"/>
          <w:tab w:val="left" w:pos="2880"/>
          <w:tab w:val="left" w:pos="4320"/>
          <w:tab w:val="left" w:pos="5760"/>
        </w:tabs>
        <w:ind w:left="360"/>
        <w:jc w:val="both"/>
        <w:rPr>
          <w:rFonts w:ascii="Calibri-Bold" w:eastAsiaTheme="minorHAnsi" w:hAnsi="Calibri-Bold" w:cs="Calibri-Bold"/>
          <w:bCs/>
        </w:rPr>
      </w:pPr>
    </w:p>
    <w:p w14:paraId="18C9CED4" w14:textId="1E534A14" w:rsidR="00F33027" w:rsidRPr="00080AC6" w:rsidRDefault="00080AC6" w:rsidP="00080AC6">
      <w:pPr>
        <w:tabs>
          <w:tab w:val="left" w:pos="630"/>
          <w:tab w:val="left" w:pos="1800"/>
          <w:tab w:val="left" w:pos="2880"/>
          <w:tab w:val="left" w:pos="4320"/>
          <w:tab w:val="left" w:pos="5760"/>
        </w:tabs>
        <w:spacing w:line="30" w:lineRule="atLeast"/>
        <w:ind w:left="360"/>
        <w:jc w:val="both"/>
        <w:rPr>
          <w:rFonts w:asciiTheme="minorHAnsi" w:hAnsiTheme="minorHAnsi"/>
          <w:b/>
        </w:rPr>
      </w:pPr>
      <w:r>
        <w:rPr>
          <w:rFonts w:asciiTheme="minorHAnsi" w:hAnsiTheme="minorHAnsi"/>
          <w:b/>
        </w:rPr>
        <w:t>1.2</w:t>
      </w:r>
      <w:r w:rsidR="00FD3DF1" w:rsidRPr="00080AC6">
        <w:rPr>
          <w:rFonts w:asciiTheme="minorHAnsi" w:hAnsiTheme="minorHAnsi"/>
          <w:b/>
        </w:rPr>
        <w:t xml:space="preserve">  UV</w:t>
      </w:r>
      <w:r w:rsidR="008207D0" w:rsidRPr="00080AC6">
        <w:rPr>
          <w:rFonts w:asciiTheme="minorHAnsi" w:hAnsiTheme="minorHAnsi"/>
          <w:b/>
        </w:rPr>
        <w:t>W06062021</w:t>
      </w:r>
      <w:r w:rsidR="00FD3DF1" w:rsidRPr="00080AC6">
        <w:rPr>
          <w:rFonts w:asciiTheme="minorHAnsi" w:hAnsiTheme="minorHAnsi"/>
          <w:b/>
        </w:rPr>
        <w:t xml:space="preserve">: </w:t>
      </w:r>
      <w:r w:rsidR="00E2666B" w:rsidRPr="00080AC6">
        <w:rPr>
          <w:b/>
        </w:rPr>
        <w:t xml:space="preserve">Request for a recommendation of final approval of Westwood Homestead Subdivision, consisting of four lots and road dedication along 1900 North St. </w:t>
      </w:r>
      <w:r w:rsidR="00E2666B" w:rsidRPr="00080AC6">
        <w:rPr>
          <w:b/>
          <w:i/>
          <w:iCs/>
        </w:rPr>
        <w:t>Staff</w:t>
      </w:r>
      <w:r w:rsidR="00E2666B" w:rsidRPr="00080AC6">
        <w:rPr>
          <w:b/>
          <w:bCs/>
          <w:i/>
          <w:iCs/>
        </w:rPr>
        <w:t xml:space="preserve"> Presenter: Tammy Aydelotte.</w:t>
      </w:r>
    </w:p>
    <w:p w14:paraId="126B5309" w14:textId="1EDC00CD" w:rsidR="002F3A0C" w:rsidRDefault="002F3A0C" w:rsidP="002F3A0C">
      <w:pPr>
        <w:tabs>
          <w:tab w:val="left" w:pos="630"/>
          <w:tab w:val="left" w:pos="1800"/>
          <w:tab w:val="left" w:pos="2880"/>
          <w:tab w:val="left" w:pos="4320"/>
          <w:tab w:val="left" w:pos="5760"/>
        </w:tabs>
        <w:spacing w:line="30" w:lineRule="atLeast"/>
        <w:ind w:left="360"/>
        <w:jc w:val="both"/>
        <w:rPr>
          <w:rFonts w:asciiTheme="minorHAnsi" w:hAnsiTheme="minorHAnsi"/>
          <w:b/>
        </w:rPr>
      </w:pPr>
    </w:p>
    <w:p w14:paraId="4E4D54A3" w14:textId="0760FBC1" w:rsidR="00587A04" w:rsidRDefault="00510047" w:rsidP="00E2666B">
      <w:pPr>
        <w:tabs>
          <w:tab w:val="left" w:pos="630"/>
          <w:tab w:val="left" w:pos="1800"/>
          <w:tab w:val="left" w:pos="2880"/>
          <w:tab w:val="left" w:pos="4320"/>
          <w:tab w:val="left" w:pos="5760"/>
        </w:tabs>
        <w:spacing w:line="30" w:lineRule="atLeast"/>
        <w:ind w:left="360"/>
        <w:jc w:val="both"/>
        <w:rPr>
          <w:rFonts w:asciiTheme="minorHAnsi" w:hAnsiTheme="minorHAnsi"/>
        </w:rPr>
      </w:pPr>
      <w:r w:rsidRPr="00B00696">
        <w:rPr>
          <w:rFonts w:asciiTheme="minorHAnsi" w:hAnsiTheme="minorHAnsi"/>
          <w:bCs/>
        </w:rPr>
        <w:t xml:space="preserve">Planner </w:t>
      </w:r>
      <w:r w:rsidR="00E2666B">
        <w:rPr>
          <w:rFonts w:asciiTheme="minorHAnsi" w:hAnsiTheme="minorHAnsi"/>
          <w:bCs/>
        </w:rPr>
        <w:t>Aydelotte</w:t>
      </w:r>
      <w:r w:rsidRPr="00B00696">
        <w:rPr>
          <w:rFonts w:asciiTheme="minorHAnsi" w:hAnsiTheme="minorHAnsi"/>
          <w:bCs/>
        </w:rPr>
        <w:t xml:space="preserve"> reported </w:t>
      </w:r>
      <w:r w:rsidR="00587A04">
        <w:rPr>
          <w:rFonts w:asciiTheme="minorHAnsi" w:hAnsiTheme="minorHAnsi"/>
          <w:bCs/>
        </w:rPr>
        <w:t>t</w:t>
      </w:r>
      <w:r w:rsidR="00587A04" w:rsidRPr="00587A04">
        <w:rPr>
          <w:rFonts w:asciiTheme="minorHAnsi" w:hAnsiTheme="minorHAnsi"/>
        </w:rPr>
        <w:t>here are no requirements to be fulfilled prior to receiving a recommendation of final approval from the Planning Commission. All conditions of approval listed in this staff report will be required prior to recording the final plat.</w:t>
      </w:r>
    </w:p>
    <w:p w14:paraId="2EA6BCE8" w14:textId="4DA9E70C" w:rsidR="000F6E70" w:rsidRDefault="000F6E70" w:rsidP="00E2666B">
      <w:pPr>
        <w:tabs>
          <w:tab w:val="left" w:pos="630"/>
          <w:tab w:val="left" w:pos="1800"/>
          <w:tab w:val="left" w:pos="2880"/>
          <w:tab w:val="left" w:pos="4320"/>
          <w:tab w:val="left" w:pos="5760"/>
        </w:tabs>
        <w:spacing w:line="30" w:lineRule="atLeast"/>
        <w:ind w:left="360"/>
        <w:jc w:val="both"/>
        <w:rPr>
          <w:rFonts w:asciiTheme="minorHAnsi" w:hAnsiTheme="minorHAnsi"/>
        </w:rPr>
      </w:pPr>
    </w:p>
    <w:p w14:paraId="6F720EAE" w14:textId="70199EE7" w:rsidR="000F6E70" w:rsidRDefault="000F6E70" w:rsidP="000F6E70">
      <w:pPr>
        <w:tabs>
          <w:tab w:val="left" w:pos="630"/>
          <w:tab w:val="left" w:pos="1800"/>
          <w:tab w:val="left" w:pos="2880"/>
          <w:tab w:val="left" w:pos="4320"/>
          <w:tab w:val="left" w:pos="5760"/>
        </w:tabs>
        <w:spacing w:line="30" w:lineRule="atLeast"/>
        <w:ind w:left="360"/>
        <w:jc w:val="both"/>
        <w:rPr>
          <w:rFonts w:asciiTheme="minorHAnsi" w:hAnsiTheme="minorHAnsi"/>
        </w:rPr>
      </w:pPr>
      <w:r w:rsidRPr="000F6E70">
        <w:rPr>
          <w:rFonts w:asciiTheme="minorHAnsi" w:hAnsiTheme="minorHAnsi"/>
          <w:u w:val="single"/>
        </w:rPr>
        <w:t>General Plan</w:t>
      </w:r>
      <w:r w:rsidRPr="000F6E70">
        <w:rPr>
          <w:rFonts w:asciiTheme="minorHAnsi" w:hAnsiTheme="minorHAnsi"/>
        </w:rPr>
        <w:t xml:space="preserve">:  The request is in conformance with the Ogden Valley General Plan, as the property is being platted under the existing </w:t>
      </w:r>
      <w:r w:rsidR="00A4783A" w:rsidRPr="000F6E70">
        <w:rPr>
          <w:rFonts w:asciiTheme="minorHAnsi" w:hAnsiTheme="minorHAnsi"/>
        </w:rPr>
        <w:t>3-acre</w:t>
      </w:r>
      <w:r w:rsidRPr="000F6E70">
        <w:rPr>
          <w:rFonts w:asciiTheme="minorHAnsi" w:hAnsiTheme="minorHAnsi"/>
        </w:rPr>
        <w:t xml:space="preserve"> zoning. </w:t>
      </w:r>
    </w:p>
    <w:p w14:paraId="6A6A0D68" w14:textId="77777777" w:rsidR="000F6E70" w:rsidRPr="000F6E70" w:rsidRDefault="000F6E70" w:rsidP="000F6E70">
      <w:pPr>
        <w:tabs>
          <w:tab w:val="left" w:pos="630"/>
          <w:tab w:val="left" w:pos="1800"/>
          <w:tab w:val="left" w:pos="2880"/>
          <w:tab w:val="left" w:pos="4320"/>
          <w:tab w:val="left" w:pos="5760"/>
        </w:tabs>
        <w:spacing w:line="30" w:lineRule="atLeast"/>
        <w:ind w:left="360"/>
        <w:jc w:val="both"/>
        <w:rPr>
          <w:rFonts w:asciiTheme="minorHAnsi" w:hAnsiTheme="minorHAnsi"/>
        </w:rPr>
      </w:pPr>
    </w:p>
    <w:p w14:paraId="05AA1509" w14:textId="77777777" w:rsidR="000F6E70" w:rsidRPr="000F6E70" w:rsidRDefault="000F6E70" w:rsidP="000F6E70">
      <w:pPr>
        <w:tabs>
          <w:tab w:val="left" w:pos="630"/>
          <w:tab w:val="left" w:pos="1800"/>
          <w:tab w:val="left" w:pos="2880"/>
          <w:tab w:val="left" w:pos="4320"/>
          <w:tab w:val="left" w:pos="5760"/>
        </w:tabs>
        <w:spacing w:line="30" w:lineRule="atLeast"/>
        <w:ind w:left="360"/>
        <w:jc w:val="both"/>
        <w:rPr>
          <w:rFonts w:asciiTheme="minorHAnsi" w:hAnsiTheme="minorHAnsi"/>
        </w:rPr>
      </w:pPr>
      <w:r w:rsidRPr="000F6E70">
        <w:rPr>
          <w:rFonts w:asciiTheme="minorHAnsi" w:hAnsiTheme="minorHAnsi"/>
          <w:u w:val="single"/>
        </w:rPr>
        <w:t>Zoning</w:t>
      </w:r>
      <w:r w:rsidRPr="000F6E70">
        <w:rPr>
          <w:rFonts w:asciiTheme="minorHAnsi" w:hAnsiTheme="minorHAnsi"/>
        </w:rPr>
        <w:t xml:space="preserve">:  The subject property is located in the FV-3 Zone.  Single-family dwellings are a permitted use in the FV-3 Zone. </w:t>
      </w:r>
    </w:p>
    <w:p w14:paraId="3C53E4F5" w14:textId="77777777" w:rsidR="000F6E70" w:rsidRDefault="000F6E70" w:rsidP="000F6E70">
      <w:pPr>
        <w:tabs>
          <w:tab w:val="left" w:pos="630"/>
          <w:tab w:val="left" w:pos="1800"/>
          <w:tab w:val="left" w:pos="2880"/>
          <w:tab w:val="left" w:pos="4320"/>
          <w:tab w:val="left" w:pos="5760"/>
        </w:tabs>
        <w:spacing w:line="30" w:lineRule="atLeast"/>
        <w:ind w:left="360"/>
        <w:jc w:val="both"/>
        <w:rPr>
          <w:rFonts w:asciiTheme="minorHAnsi" w:hAnsiTheme="minorHAnsi"/>
        </w:rPr>
      </w:pPr>
    </w:p>
    <w:p w14:paraId="0A119E3D" w14:textId="06223AAE" w:rsidR="000F6E70" w:rsidRDefault="000F6E70" w:rsidP="000F6E70">
      <w:pPr>
        <w:tabs>
          <w:tab w:val="left" w:pos="630"/>
          <w:tab w:val="left" w:pos="1800"/>
          <w:tab w:val="left" w:pos="2880"/>
          <w:tab w:val="left" w:pos="4320"/>
          <w:tab w:val="left" w:pos="5760"/>
        </w:tabs>
        <w:spacing w:line="30" w:lineRule="atLeast"/>
        <w:ind w:left="360"/>
        <w:jc w:val="both"/>
        <w:rPr>
          <w:rFonts w:asciiTheme="minorHAnsi" w:hAnsiTheme="minorHAnsi"/>
        </w:rPr>
      </w:pPr>
      <w:r w:rsidRPr="000F6E70">
        <w:rPr>
          <w:rFonts w:asciiTheme="minorHAnsi" w:hAnsiTheme="minorHAnsi"/>
          <w:u w:val="single"/>
        </w:rPr>
        <w:t>Culinary water and sanitary sewage disposal</w:t>
      </w:r>
      <w:r w:rsidRPr="000F6E70">
        <w:rPr>
          <w:rFonts w:asciiTheme="minorHAnsi" w:hAnsiTheme="minorHAnsi"/>
        </w:rPr>
        <w:t xml:space="preserve">:  Well permits, and septic feasibility for each lot, have been issued by Weber Morgan Health Department, in response to a requested Order of the State Engineer.   </w:t>
      </w:r>
    </w:p>
    <w:p w14:paraId="6A31DBD5" w14:textId="15CB642E" w:rsidR="005D2BE1" w:rsidRDefault="005D2BE1" w:rsidP="000F6E70">
      <w:pPr>
        <w:tabs>
          <w:tab w:val="left" w:pos="630"/>
          <w:tab w:val="left" w:pos="1800"/>
          <w:tab w:val="left" w:pos="2880"/>
          <w:tab w:val="left" w:pos="4320"/>
          <w:tab w:val="left" w:pos="5760"/>
        </w:tabs>
        <w:spacing w:line="30" w:lineRule="atLeast"/>
        <w:ind w:left="360"/>
        <w:jc w:val="both"/>
        <w:rPr>
          <w:rFonts w:asciiTheme="minorHAnsi" w:hAnsiTheme="minorHAnsi"/>
        </w:rPr>
      </w:pPr>
    </w:p>
    <w:p w14:paraId="36CEFE78" w14:textId="5833DD72" w:rsidR="005D2BE1" w:rsidRDefault="005D2BE1" w:rsidP="000F6E70">
      <w:pPr>
        <w:tabs>
          <w:tab w:val="left" w:pos="630"/>
          <w:tab w:val="left" w:pos="1800"/>
          <w:tab w:val="left" w:pos="2880"/>
          <w:tab w:val="left" w:pos="4320"/>
          <w:tab w:val="left" w:pos="5760"/>
        </w:tabs>
        <w:spacing w:line="30" w:lineRule="atLeast"/>
        <w:ind w:left="360"/>
        <w:jc w:val="both"/>
        <w:rPr>
          <w:rFonts w:asciiTheme="minorHAnsi" w:hAnsiTheme="minorHAnsi"/>
        </w:rPr>
      </w:pPr>
      <w:r w:rsidRPr="005D2BE1">
        <w:rPr>
          <w:rFonts w:asciiTheme="minorHAnsi" w:hAnsiTheme="minorHAnsi"/>
          <w:u w:val="single"/>
        </w:rPr>
        <w:t>Secondary water by private well</w:t>
      </w:r>
      <w:r w:rsidRPr="005D2BE1">
        <w:rPr>
          <w:rFonts w:asciiTheme="minorHAnsi" w:hAnsiTheme="minorHAnsi"/>
        </w:rPr>
        <w:t xml:space="preserve">. The applicant has indicated that a portion of the water share for each lot, from Weber Basin, will be utilized for irrigation purposes. If homeowners wish to increase their landscaped area, they may have access to the irrigation shares owned by the developer, from Middle Fork Irrigation Co. This irrigation water is located within the subdivision </w:t>
      </w:r>
      <w:r w:rsidR="00A4783A" w:rsidRPr="005D2BE1">
        <w:rPr>
          <w:rFonts w:asciiTheme="minorHAnsi" w:hAnsiTheme="minorHAnsi"/>
        </w:rPr>
        <w:t>boundaries and</w:t>
      </w:r>
      <w:r w:rsidRPr="005D2BE1">
        <w:rPr>
          <w:rFonts w:asciiTheme="minorHAnsi" w:hAnsiTheme="minorHAnsi"/>
        </w:rPr>
        <w:t xml:space="preserve"> will be relocated along the western boundary of lots 1 and 2 within the proposed subdivision.</w:t>
      </w:r>
    </w:p>
    <w:p w14:paraId="6AA63E9E" w14:textId="06BD2E96" w:rsidR="005D2BE1" w:rsidRDefault="005D2BE1" w:rsidP="000F6E70">
      <w:pPr>
        <w:tabs>
          <w:tab w:val="left" w:pos="630"/>
          <w:tab w:val="left" w:pos="1800"/>
          <w:tab w:val="left" w:pos="2880"/>
          <w:tab w:val="left" w:pos="4320"/>
          <w:tab w:val="left" w:pos="5760"/>
        </w:tabs>
        <w:spacing w:line="30" w:lineRule="atLeast"/>
        <w:ind w:left="360"/>
        <w:jc w:val="both"/>
        <w:rPr>
          <w:rFonts w:asciiTheme="minorHAnsi" w:hAnsiTheme="minorHAnsi"/>
        </w:rPr>
      </w:pPr>
    </w:p>
    <w:p w14:paraId="22B0D549" w14:textId="6B871842" w:rsidR="005D2BE1" w:rsidRDefault="005D2BE1" w:rsidP="000F6E70">
      <w:pPr>
        <w:tabs>
          <w:tab w:val="left" w:pos="630"/>
          <w:tab w:val="left" w:pos="1800"/>
          <w:tab w:val="left" w:pos="2880"/>
          <w:tab w:val="left" w:pos="4320"/>
          <w:tab w:val="left" w:pos="5760"/>
        </w:tabs>
        <w:spacing w:line="30" w:lineRule="atLeast"/>
        <w:ind w:left="360"/>
        <w:jc w:val="both"/>
        <w:rPr>
          <w:rFonts w:asciiTheme="minorHAnsi" w:hAnsiTheme="minorHAnsi"/>
        </w:rPr>
      </w:pPr>
      <w:r w:rsidRPr="005D2BE1">
        <w:rPr>
          <w:rFonts w:asciiTheme="minorHAnsi" w:hAnsiTheme="minorHAnsi"/>
        </w:rPr>
        <w:t>This application was submitted prior to the recent changes to the Weber County Land Use Code (Culinary and secondary</w:t>
      </w:r>
      <w:r w:rsidR="003574DF">
        <w:rPr>
          <w:rFonts w:asciiTheme="minorHAnsi" w:hAnsiTheme="minorHAnsi"/>
        </w:rPr>
        <w:t xml:space="preserve"> </w:t>
      </w:r>
      <w:r w:rsidR="003574DF" w:rsidRPr="003574DF">
        <w:rPr>
          <w:rFonts w:asciiTheme="minorHAnsi" w:hAnsiTheme="minorHAnsi"/>
        </w:rPr>
        <w:t>water requirements) were adopted in July of this year.</w:t>
      </w:r>
    </w:p>
    <w:p w14:paraId="38BA9E94" w14:textId="6A625E51" w:rsidR="003574DF" w:rsidRDefault="003574DF" w:rsidP="000F6E70">
      <w:pPr>
        <w:tabs>
          <w:tab w:val="left" w:pos="630"/>
          <w:tab w:val="left" w:pos="1800"/>
          <w:tab w:val="left" w:pos="2880"/>
          <w:tab w:val="left" w:pos="4320"/>
          <w:tab w:val="left" w:pos="5760"/>
        </w:tabs>
        <w:spacing w:line="30" w:lineRule="atLeast"/>
        <w:ind w:left="360"/>
        <w:jc w:val="both"/>
        <w:rPr>
          <w:rFonts w:asciiTheme="minorHAnsi" w:hAnsiTheme="minorHAnsi"/>
        </w:rPr>
      </w:pPr>
    </w:p>
    <w:p w14:paraId="697B8CDF" w14:textId="77777777" w:rsidR="003574DF" w:rsidRPr="003574DF" w:rsidRDefault="003574DF" w:rsidP="003574DF">
      <w:pPr>
        <w:tabs>
          <w:tab w:val="left" w:pos="630"/>
          <w:tab w:val="left" w:pos="1800"/>
          <w:tab w:val="left" w:pos="2880"/>
          <w:tab w:val="left" w:pos="4320"/>
          <w:tab w:val="left" w:pos="5760"/>
        </w:tabs>
        <w:spacing w:line="30" w:lineRule="atLeast"/>
        <w:ind w:left="360"/>
        <w:jc w:val="both"/>
        <w:rPr>
          <w:rFonts w:asciiTheme="minorHAnsi" w:hAnsiTheme="minorHAnsi"/>
        </w:rPr>
      </w:pPr>
      <w:r w:rsidRPr="003574DF">
        <w:rPr>
          <w:rFonts w:asciiTheme="minorHAnsi" w:hAnsiTheme="minorHAnsi"/>
          <w:u w:val="single"/>
        </w:rPr>
        <w:t>Review Agencies</w:t>
      </w:r>
      <w:r w:rsidRPr="003574DF">
        <w:rPr>
          <w:rFonts w:asciiTheme="minorHAnsi" w:hAnsiTheme="minorHAnsi"/>
        </w:rPr>
        <w:t xml:space="preserve">:  To date, the proposed subdivision has been reviewed by the Planning Division, Engineering Division, and Surveyor’s Office along with the Weber Fire District.  All review agency requirements must be addressed and completed prior to this subdivision being recorded. </w:t>
      </w:r>
    </w:p>
    <w:p w14:paraId="6B03F060" w14:textId="77777777" w:rsidR="003574DF" w:rsidRDefault="003574DF" w:rsidP="003574DF">
      <w:pPr>
        <w:tabs>
          <w:tab w:val="left" w:pos="630"/>
          <w:tab w:val="left" w:pos="1800"/>
          <w:tab w:val="left" w:pos="2880"/>
          <w:tab w:val="left" w:pos="4320"/>
          <w:tab w:val="left" w:pos="5760"/>
        </w:tabs>
        <w:spacing w:line="30" w:lineRule="atLeast"/>
        <w:ind w:left="360"/>
        <w:jc w:val="both"/>
        <w:rPr>
          <w:rFonts w:asciiTheme="minorHAnsi" w:hAnsiTheme="minorHAnsi"/>
        </w:rPr>
      </w:pPr>
    </w:p>
    <w:p w14:paraId="5AC93F5D" w14:textId="54B0C304" w:rsidR="003574DF" w:rsidRDefault="003574DF" w:rsidP="003574DF">
      <w:pPr>
        <w:tabs>
          <w:tab w:val="left" w:pos="630"/>
          <w:tab w:val="left" w:pos="1800"/>
          <w:tab w:val="left" w:pos="2880"/>
          <w:tab w:val="left" w:pos="4320"/>
          <w:tab w:val="left" w:pos="5760"/>
        </w:tabs>
        <w:spacing w:line="30" w:lineRule="atLeast"/>
        <w:ind w:left="360"/>
        <w:jc w:val="both"/>
        <w:rPr>
          <w:rFonts w:asciiTheme="minorHAnsi" w:hAnsiTheme="minorHAnsi"/>
        </w:rPr>
      </w:pPr>
      <w:r w:rsidRPr="003574DF">
        <w:rPr>
          <w:rFonts w:asciiTheme="minorHAnsi" w:hAnsiTheme="minorHAnsi"/>
          <w:u w:val="single"/>
        </w:rPr>
        <w:t>Tax Clearance</w:t>
      </w:r>
      <w:r w:rsidRPr="003574DF">
        <w:rPr>
          <w:rFonts w:asciiTheme="minorHAnsi" w:hAnsiTheme="minorHAnsi"/>
        </w:rPr>
        <w:t xml:space="preserve">:  There are no outstanding tax payments related to these parcels.  The 2021 property taxes are not considered due at this </w:t>
      </w:r>
      <w:r w:rsidR="00A4783A" w:rsidRPr="003574DF">
        <w:rPr>
          <w:rFonts w:asciiTheme="minorHAnsi" w:hAnsiTheme="minorHAnsi"/>
        </w:rPr>
        <w:t>time but</w:t>
      </w:r>
      <w:r w:rsidRPr="003574DF">
        <w:rPr>
          <w:rFonts w:asciiTheme="minorHAnsi" w:hAnsiTheme="minorHAnsi"/>
        </w:rPr>
        <w:t xml:space="preserve"> will become due in full on November 30, 2021.</w:t>
      </w:r>
    </w:p>
    <w:p w14:paraId="7E33AF1A" w14:textId="1FD17607" w:rsidR="003574DF" w:rsidRDefault="003574DF" w:rsidP="003574DF">
      <w:pPr>
        <w:tabs>
          <w:tab w:val="left" w:pos="630"/>
          <w:tab w:val="left" w:pos="1800"/>
          <w:tab w:val="left" w:pos="2880"/>
          <w:tab w:val="left" w:pos="4320"/>
          <w:tab w:val="left" w:pos="5760"/>
        </w:tabs>
        <w:spacing w:line="30" w:lineRule="atLeast"/>
        <w:ind w:left="360"/>
        <w:jc w:val="both"/>
        <w:rPr>
          <w:rFonts w:asciiTheme="minorHAnsi" w:hAnsiTheme="minorHAnsi"/>
        </w:rPr>
      </w:pPr>
    </w:p>
    <w:p w14:paraId="41A9AE81" w14:textId="58730F8E" w:rsidR="003574DF" w:rsidRDefault="003574DF" w:rsidP="003574DF">
      <w:pPr>
        <w:tabs>
          <w:tab w:val="left" w:pos="630"/>
          <w:tab w:val="left" w:pos="1800"/>
          <w:tab w:val="left" w:pos="2880"/>
          <w:tab w:val="left" w:pos="4320"/>
          <w:tab w:val="left" w:pos="5760"/>
        </w:tabs>
        <w:spacing w:line="30" w:lineRule="atLeast"/>
        <w:ind w:left="360"/>
        <w:jc w:val="both"/>
        <w:rPr>
          <w:rFonts w:asciiTheme="minorHAnsi" w:hAnsiTheme="minorHAnsi"/>
        </w:rPr>
      </w:pPr>
      <w:r w:rsidRPr="003574DF">
        <w:rPr>
          <w:rFonts w:asciiTheme="minorHAnsi" w:hAnsiTheme="minorHAnsi"/>
        </w:rPr>
        <w:t>Staff recommends final approval of Westwood Homestead Subdivision, consisting of four lots located at approximately 1900 N 7800 E, Eden. This recommendation includes road dedication along 1900 North Street and is subject to all review agency requirements prior to recording of the subdivision, and the following conditions:</w:t>
      </w:r>
    </w:p>
    <w:p w14:paraId="51288F08" w14:textId="1C03F495" w:rsidR="00F37BEC" w:rsidRDefault="00F37BEC" w:rsidP="003574DF">
      <w:pPr>
        <w:tabs>
          <w:tab w:val="left" w:pos="630"/>
          <w:tab w:val="left" w:pos="1800"/>
          <w:tab w:val="left" w:pos="2880"/>
          <w:tab w:val="left" w:pos="4320"/>
          <w:tab w:val="left" w:pos="5760"/>
        </w:tabs>
        <w:spacing w:line="30" w:lineRule="atLeast"/>
        <w:ind w:left="360"/>
        <w:jc w:val="both"/>
        <w:rPr>
          <w:rFonts w:asciiTheme="minorHAnsi" w:hAnsiTheme="minorHAnsi"/>
        </w:rPr>
      </w:pPr>
    </w:p>
    <w:p w14:paraId="36F64D6E" w14:textId="17E4363A" w:rsidR="00F37BEC" w:rsidRPr="00F37BEC" w:rsidRDefault="00F37BEC" w:rsidP="00F37BEC">
      <w:pPr>
        <w:pStyle w:val="ListParagraph"/>
        <w:numPr>
          <w:ilvl w:val="0"/>
          <w:numId w:val="22"/>
        </w:numPr>
        <w:tabs>
          <w:tab w:val="left" w:pos="630"/>
          <w:tab w:val="left" w:pos="1800"/>
          <w:tab w:val="left" w:pos="2880"/>
          <w:tab w:val="left" w:pos="4320"/>
          <w:tab w:val="left" w:pos="5760"/>
        </w:tabs>
        <w:spacing w:line="30" w:lineRule="atLeast"/>
        <w:jc w:val="both"/>
        <w:rPr>
          <w:rFonts w:asciiTheme="minorHAnsi" w:hAnsiTheme="minorHAnsi"/>
        </w:rPr>
      </w:pPr>
      <w:r w:rsidRPr="00F37BEC">
        <w:rPr>
          <w:rFonts w:asciiTheme="minorHAnsi" w:hAnsiTheme="minorHAnsi"/>
        </w:rPr>
        <w:t>The proposed access shall comply with safety, design, and parcel/lot standards as outlined in LUC</w:t>
      </w:r>
    </w:p>
    <w:p w14:paraId="22055432" w14:textId="17CAB155" w:rsidR="00F37BEC" w:rsidRPr="00F37BEC" w:rsidRDefault="00F37BEC" w:rsidP="00F37BEC">
      <w:pPr>
        <w:pStyle w:val="ListParagraph"/>
        <w:numPr>
          <w:ilvl w:val="0"/>
          <w:numId w:val="22"/>
        </w:numPr>
        <w:tabs>
          <w:tab w:val="left" w:pos="630"/>
          <w:tab w:val="left" w:pos="1800"/>
          <w:tab w:val="left" w:pos="2880"/>
          <w:tab w:val="left" w:pos="4320"/>
          <w:tab w:val="left" w:pos="5760"/>
        </w:tabs>
        <w:spacing w:line="30" w:lineRule="atLeast"/>
        <w:jc w:val="both"/>
        <w:rPr>
          <w:rFonts w:asciiTheme="minorHAnsi" w:hAnsiTheme="minorHAnsi"/>
        </w:rPr>
      </w:pPr>
      <w:r w:rsidRPr="00F37BEC">
        <w:rPr>
          <w:rFonts w:asciiTheme="minorHAnsi" w:hAnsiTheme="minorHAnsi"/>
        </w:rPr>
        <w:t>An alternative access covenant, per the approval for an alternative access dated 10/28/2020, shall be recorded with the final plat.</w:t>
      </w:r>
    </w:p>
    <w:p w14:paraId="5ECAC754" w14:textId="76711BC6" w:rsidR="00F37BEC" w:rsidRDefault="00F37BEC" w:rsidP="00F37BEC">
      <w:pPr>
        <w:pStyle w:val="ListParagraph"/>
        <w:numPr>
          <w:ilvl w:val="0"/>
          <w:numId w:val="22"/>
        </w:numPr>
        <w:tabs>
          <w:tab w:val="left" w:pos="630"/>
          <w:tab w:val="left" w:pos="1800"/>
          <w:tab w:val="left" w:pos="2880"/>
          <w:tab w:val="left" w:pos="4320"/>
          <w:tab w:val="left" w:pos="5760"/>
        </w:tabs>
        <w:spacing w:line="30" w:lineRule="atLeast"/>
        <w:jc w:val="both"/>
        <w:rPr>
          <w:rFonts w:asciiTheme="minorHAnsi" w:hAnsiTheme="minorHAnsi"/>
        </w:rPr>
      </w:pPr>
      <w:r w:rsidRPr="00F37BEC">
        <w:rPr>
          <w:rFonts w:asciiTheme="minorHAnsi" w:hAnsiTheme="minorHAnsi"/>
        </w:rPr>
        <w:lastRenderedPageBreak/>
        <w:t>An onsite wastewater disposal covenant shall be recorded with the final plat.</w:t>
      </w:r>
    </w:p>
    <w:p w14:paraId="6C438266" w14:textId="44E8D00C" w:rsidR="004D3519" w:rsidRPr="00F37BEC" w:rsidRDefault="007A29DA" w:rsidP="00F37BEC">
      <w:pPr>
        <w:pStyle w:val="ListParagraph"/>
        <w:numPr>
          <w:ilvl w:val="0"/>
          <w:numId w:val="22"/>
        </w:numPr>
        <w:tabs>
          <w:tab w:val="left" w:pos="630"/>
          <w:tab w:val="left" w:pos="1800"/>
          <w:tab w:val="left" w:pos="2880"/>
          <w:tab w:val="left" w:pos="4320"/>
          <w:tab w:val="left" w:pos="5760"/>
        </w:tabs>
        <w:spacing w:line="30" w:lineRule="atLeast"/>
        <w:jc w:val="both"/>
        <w:rPr>
          <w:rFonts w:asciiTheme="minorHAnsi" w:hAnsiTheme="minorHAnsi"/>
        </w:rPr>
      </w:pPr>
      <w:r>
        <w:rPr>
          <w:rFonts w:asciiTheme="minorHAnsi" w:hAnsiTheme="minorHAnsi"/>
        </w:rPr>
        <w:t xml:space="preserve">A private well </w:t>
      </w:r>
      <w:r w:rsidR="00A4783A">
        <w:rPr>
          <w:rFonts w:asciiTheme="minorHAnsi" w:hAnsiTheme="minorHAnsi"/>
        </w:rPr>
        <w:t>covenant</w:t>
      </w:r>
      <w:r>
        <w:rPr>
          <w:rFonts w:asciiTheme="minorHAnsi" w:hAnsiTheme="minorHAnsi"/>
        </w:rPr>
        <w:t xml:space="preserve"> to be recorded with the final plat. </w:t>
      </w:r>
    </w:p>
    <w:p w14:paraId="22457C35" w14:textId="5EBAB1A1" w:rsidR="00F37BEC" w:rsidRDefault="00F37BEC" w:rsidP="00F37BEC">
      <w:pPr>
        <w:tabs>
          <w:tab w:val="left" w:pos="630"/>
          <w:tab w:val="left" w:pos="1800"/>
          <w:tab w:val="left" w:pos="2880"/>
          <w:tab w:val="left" w:pos="4320"/>
          <w:tab w:val="left" w:pos="5760"/>
        </w:tabs>
        <w:spacing w:line="30" w:lineRule="atLeast"/>
        <w:ind w:left="360"/>
        <w:jc w:val="both"/>
        <w:rPr>
          <w:rFonts w:asciiTheme="minorHAnsi" w:hAnsiTheme="minorHAnsi"/>
        </w:rPr>
      </w:pPr>
    </w:p>
    <w:p w14:paraId="3B3D460E" w14:textId="35C63C5D" w:rsidR="00F37BEC" w:rsidRDefault="00F37BEC" w:rsidP="00F37BEC">
      <w:pPr>
        <w:tabs>
          <w:tab w:val="left" w:pos="630"/>
          <w:tab w:val="left" w:pos="1800"/>
          <w:tab w:val="left" w:pos="2880"/>
          <w:tab w:val="left" w:pos="4320"/>
          <w:tab w:val="left" w:pos="5760"/>
        </w:tabs>
        <w:spacing w:line="30" w:lineRule="atLeast"/>
        <w:ind w:left="360"/>
        <w:jc w:val="both"/>
        <w:rPr>
          <w:rFonts w:asciiTheme="minorHAnsi" w:hAnsiTheme="minorHAnsi"/>
        </w:rPr>
      </w:pPr>
      <w:r w:rsidRPr="00F37BEC">
        <w:rPr>
          <w:rFonts w:asciiTheme="minorHAnsi" w:hAnsiTheme="minorHAnsi"/>
        </w:rPr>
        <w:t>This recommendation is based on the following findings:</w:t>
      </w:r>
    </w:p>
    <w:p w14:paraId="1EF15F30" w14:textId="5EB25933" w:rsidR="00F37BEC" w:rsidRPr="00F37BEC" w:rsidRDefault="00F37BEC" w:rsidP="00F37BEC">
      <w:pPr>
        <w:pStyle w:val="ListParagraph"/>
        <w:numPr>
          <w:ilvl w:val="0"/>
          <w:numId w:val="24"/>
        </w:numPr>
        <w:tabs>
          <w:tab w:val="left" w:pos="630"/>
          <w:tab w:val="left" w:pos="1800"/>
          <w:tab w:val="left" w:pos="2880"/>
          <w:tab w:val="left" w:pos="4320"/>
          <w:tab w:val="left" w:pos="5760"/>
        </w:tabs>
        <w:spacing w:line="30" w:lineRule="atLeast"/>
        <w:jc w:val="both"/>
        <w:rPr>
          <w:rFonts w:asciiTheme="minorHAnsi" w:hAnsiTheme="minorHAnsi"/>
        </w:rPr>
      </w:pPr>
      <w:r w:rsidRPr="00F37BEC">
        <w:rPr>
          <w:rFonts w:asciiTheme="minorHAnsi" w:hAnsiTheme="minorHAnsi"/>
        </w:rPr>
        <w:t>The proposed subdivision conforms to the Ogden Valley General Plan</w:t>
      </w:r>
      <w:r w:rsidR="009C240F">
        <w:rPr>
          <w:rFonts w:asciiTheme="minorHAnsi" w:hAnsiTheme="minorHAnsi"/>
        </w:rPr>
        <w:t>.</w:t>
      </w:r>
    </w:p>
    <w:p w14:paraId="11067CD3" w14:textId="19514AE1" w:rsidR="00F37BEC" w:rsidRPr="00F37BEC" w:rsidRDefault="00F37BEC" w:rsidP="00F37BEC">
      <w:pPr>
        <w:pStyle w:val="ListParagraph"/>
        <w:numPr>
          <w:ilvl w:val="0"/>
          <w:numId w:val="24"/>
        </w:numPr>
        <w:tabs>
          <w:tab w:val="left" w:pos="630"/>
          <w:tab w:val="left" w:pos="1800"/>
          <w:tab w:val="left" w:pos="2880"/>
          <w:tab w:val="left" w:pos="4320"/>
          <w:tab w:val="left" w:pos="5760"/>
        </w:tabs>
        <w:spacing w:line="30" w:lineRule="atLeast"/>
        <w:jc w:val="both"/>
        <w:rPr>
          <w:rFonts w:asciiTheme="minorHAnsi" w:hAnsiTheme="minorHAnsi"/>
        </w:rPr>
      </w:pPr>
      <w:r w:rsidRPr="00F37BEC">
        <w:rPr>
          <w:rFonts w:asciiTheme="minorHAnsi" w:hAnsiTheme="minorHAnsi"/>
        </w:rPr>
        <w:t>The proposed subdivision complies with applicable county ordinances</w:t>
      </w:r>
      <w:r w:rsidR="009C240F">
        <w:rPr>
          <w:rFonts w:asciiTheme="minorHAnsi" w:hAnsiTheme="minorHAnsi"/>
        </w:rPr>
        <w:t>.</w:t>
      </w:r>
    </w:p>
    <w:p w14:paraId="2EB1E474" w14:textId="77777777" w:rsidR="006E7E9B" w:rsidRDefault="006E7E9B" w:rsidP="00972EA4">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3E10BA2D" w14:textId="59833286" w:rsidR="00615177" w:rsidRDefault="00615177" w:rsidP="00972EA4">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Discussion among the Commission, Ms. Aydelotte, and Legal Counsel centered briefly on changes that have been made to the County’s LUC since the </w:t>
      </w:r>
      <w:r w:rsidR="00D01459">
        <w:rPr>
          <w:rFonts w:asciiTheme="minorHAnsi" w:hAnsiTheme="minorHAnsi"/>
        </w:rPr>
        <w:t xml:space="preserve">application was initially filed; Legal Counsel Erickson noted that the applicant is entitled to have his application reviewed according to the land use regulations that were in effect when his application was filed. </w:t>
      </w:r>
    </w:p>
    <w:p w14:paraId="19361D77" w14:textId="4C152F74" w:rsidR="00D01459" w:rsidRDefault="00D01459" w:rsidP="00972EA4">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63CA4B15" w14:textId="16CBC48D" w:rsidR="00D01459" w:rsidRDefault="00D01459" w:rsidP="00972EA4">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Chair Lewis invited public input. </w:t>
      </w:r>
      <w:r w:rsidR="0093749B">
        <w:rPr>
          <w:rFonts w:asciiTheme="minorHAnsi" w:hAnsiTheme="minorHAnsi"/>
        </w:rPr>
        <w:t xml:space="preserve">There were no persons appearing to be heard. </w:t>
      </w:r>
    </w:p>
    <w:p w14:paraId="735A4B44" w14:textId="77777777" w:rsidR="00D01459" w:rsidRDefault="00D01459" w:rsidP="00972EA4">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4FC0E8F8" w14:textId="3EB8F529" w:rsidR="00972EA4" w:rsidRDefault="00972EA4" w:rsidP="00972EA4">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sidRPr="00972EA4">
        <w:rPr>
          <w:rFonts w:asciiTheme="minorHAnsi" w:hAnsiTheme="minorHAnsi"/>
        </w:rPr>
        <w:t xml:space="preserve">Commissioner </w:t>
      </w:r>
      <w:r w:rsidR="0093749B">
        <w:rPr>
          <w:rFonts w:asciiTheme="minorHAnsi" w:hAnsiTheme="minorHAnsi"/>
        </w:rPr>
        <w:t xml:space="preserve">Burton </w:t>
      </w:r>
      <w:r w:rsidRPr="00972EA4">
        <w:rPr>
          <w:rFonts w:asciiTheme="minorHAnsi" w:hAnsiTheme="minorHAnsi"/>
        </w:rPr>
        <w:t xml:space="preserve">moved to </w:t>
      </w:r>
      <w:r w:rsidR="009873CD">
        <w:rPr>
          <w:rFonts w:asciiTheme="minorHAnsi" w:hAnsiTheme="minorHAnsi"/>
        </w:rPr>
        <w:t xml:space="preserve">approve </w:t>
      </w:r>
      <w:r w:rsidR="00E15412">
        <w:rPr>
          <w:rFonts w:asciiTheme="minorHAnsi" w:hAnsiTheme="minorHAnsi"/>
        </w:rPr>
        <w:t xml:space="preserve">UVW06062021, </w:t>
      </w:r>
      <w:r w:rsidR="0093749B">
        <w:rPr>
          <w:rFonts w:asciiTheme="minorHAnsi" w:hAnsiTheme="minorHAnsi"/>
        </w:rPr>
        <w:t>final approval of Westwood Homestead Subdivision, consisting of four lots and road de</w:t>
      </w:r>
      <w:r w:rsidR="00A4783A">
        <w:rPr>
          <w:rFonts w:asciiTheme="minorHAnsi" w:hAnsiTheme="minorHAnsi"/>
        </w:rPr>
        <w:t>d</w:t>
      </w:r>
      <w:r w:rsidR="0093749B">
        <w:rPr>
          <w:rFonts w:asciiTheme="minorHAnsi" w:hAnsiTheme="minorHAnsi"/>
        </w:rPr>
        <w:t>i</w:t>
      </w:r>
      <w:r w:rsidR="00A4783A">
        <w:rPr>
          <w:rFonts w:asciiTheme="minorHAnsi" w:hAnsiTheme="minorHAnsi"/>
        </w:rPr>
        <w:t>c</w:t>
      </w:r>
      <w:r w:rsidR="0093749B">
        <w:rPr>
          <w:rFonts w:asciiTheme="minorHAnsi" w:hAnsiTheme="minorHAnsi"/>
        </w:rPr>
        <w:t>ation along 1900 North Street, based on the findings and subject to the conditions listed in the staff report</w:t>
      </w:r>
      <w:r w:rsidR="009873CD">
        <w:rPr>
          <w:rFonts w:asciiTheme="minorHAnsi" w:hAnsiTheme="minorHAnsi"/>
        </w:rPr>
        <w:t>, and clarifying that the application conforms to the version of the LUC that was in effect at the time that the application was initially filed</w:t>
      </w:r>
      <w:r w:rsidR="0093749B">
        <w:rPr>
          <w:rFonts w:asciiTheme="minorHAnsi" w:hAnsiTheme="minorHAnsi"/>
        </w:rPr>
        <w:t xml:space="preserve">. </w:t>
      </w:r>
      <w:r>
        <w:t xml:space="preserve">Commissioner </w:t>
      </w:r>
      <w:r w:rsidR="009873CD">
        <w:t xml:space="preserve">Shuman </w:t>
      </w:r>
      <w:r>
        <w:t xml:space="preserve">seconded the motion. </w:t>
      </w:r>
      <w:r w:rsidRPr="00972EA4">
        <w:rPr>
          <w:rFonts w:asciiTheme="minorHAnsi" w:hAnsiTheme="minorHAnsi"/>
        </w:rPr>
        <w:t xml:space="preserve">Commissioners </w:t>
      </w:r>
      <w:r w:rsidR="00C85ACC">
        <w:rPr>
          <w:rFonts w:asciiTheme="minorHAnsi" w:hAnsiTheme="minorHAnsi"/>
        </w:rPr>
        <w:t xml:space="preserve">Lewis, </w:t>
      </w:r>
      <w:r w:rsidRPr="00972EA4">
        <w:rPr>
          <w:rFonts w:asciiTheme="minorHAnsi" w:hAnsiTheme="minorHAnsi"/>
        </w:rPr>
        <w:t xml:space="preserve">Francis, Burton, Howell, Shuman, and Torman all voted aye. (Motion carried </w:t>
      </w:r>
      <w:r w:rsidR="002E6C43">
        <w:rPr>
          <w:rFonts w:asciiTheme="minorHAnsi" w:hAnsiTheme="minorHAnsi"/>
        </w:rPr>
        <w:t>6</w:t>
      </w:r>
      <w:r w:rsidRPr="00972EA4">
        <w:rPr>
          <w:rFonts w:asciiTheme="minorHAnsi" w:hAnsiTheme="minorHAnsi"/>
        </w:rPr>
        <w:t xml:space="preserve">-0). </w:t>
      </w:r>
    </w:p>
    <w:p w14:paraId="34939EA6" w14:textId="1E3A0FF6" w:rsidR="00D25514" w:rsidRDefault="00D25514" w:rsidP="00972EA4">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3483190C" w14:textId="03178ECB" w:rsidR="00D25514" w:rsidRPr="00972EA4" w:rsidRDefault="00D25514" w:rsidP="00972EA4">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Commissioner Shuman asked if the applicant will drill all wells in the project, to which Ms. Aydelotte answered yes. </w:t>
      </w:r>
    </w:p>
    <w:p w14:paraId="1AD2DF00" w14:textId="77777777" w:rsidR="00DA6996" w:rsidRDefault="00DA6996" w:rsidP="00696076">
      <w:pPr>
        <w:tabs>
          <w:tab w:val="left" w:pos="630"/>
          <w:tab w:val="left" w:pos="1080"/>
          <w:tab w:val="left" w:pos="2250"/>
          <w:tab w:val="left" w:pos="4320"/>
          <w:tab w:val="left" w:pos="5760"/>
        </w:tabs>
        <w:spacing w:line="30" w:lineRule="atLeast"/>
        <w:ind w:left="360"/>
        <w:jc w:val="both"/>
        <w:rPr>
          <w:rFonts w:asciiTheme="minorHAnsi" w:hAnsiTheme="minorHAnsi"/>
          <w:b/>
        </w:rPr>
      </w:pPr>
    </w:p>
    <w:p w14:paraId="1C23CC93" w14:textId="0CCB7128" w:rsidR="004459E8" w:rsidRPr="00831DBB" w:rsidRDefault="00831DBB" w:rsidP="00831DBB">
      <w:pPr>
        <w:tabs>
          <w:tab w:val="left" w:pos="630"/>
          <w:tab w:val="left" w:pos="1080"/>
          <w:tab w:val="left" w:pos="2250"/>
          <w:tab w:val="left" w:pos="4320"/>
          <w:tab w:val="left" w:pos="5760"/>
        </w:tabs>
        <w:spacing w:line="30" w:lineRule="atLeast"/>
        <w:ind w:left="360"/>
        <w:jc w:val="both"/>
        <w:rPr>
          <w:rFonts w:asciiTheme="minorHAnsi" w:hAnsiTheme="minorHAnsi"/>
          <w:b/>
        </w:rPr>
      </w:pPr>
      <w:r>
        <w:rPr>
          <w:rFonts w:asciiTheme="minorHAnsi" w:hAnsiTheme="minorHAnsi"/>
          <w:b/>
        </w:rPr>
        <w:t xml:space="preserve">2.  </w:t>
      </w:r>
      <w:r w:rsidR="004459E8" w:rsidRPr="00831DBB">
        <w:rPr>
          <w:rFonts w:asciiTheme="minorHAnsi" w:hAnsiTheme="minorHAnsi"/>
          <w:b/>
        </w:rPr>
        <w:t>Public Comment for Items not on the Agenda</w:t>
      </w:r>
    </w:p>
    <w:p w14:paraId="570A6250" w14:textId="77777777" w:rsidR="00D11C22" w:rsidRDefault="00D11C22" w:rsidP="00BE7744">
      <w:pPr>
        <w:pStyle w:val="ListParagraph"/>
        <w:tabs>
          <w:tab w:val="left" w:pos="630"/>
          <w:tab w:val="left" w:pos="1800"/>
          <w:tab w:val="left" w:pos="2880"/>
          <w:tab w:val="left" w:pos="4320"/>
          <w:tab w:val="left" w:pos="5760"/>
        </w:tabs>
        <w:ind w:left="360"/>
        <w:jc w:val="both"/>
        <w:rPr>
          <w:rFonts w:asciiTheme="minorHAnsi" w:hAnsiTheme="minorHAnsi"/>
          <w:bCs/>
        </w:rPr>
      </w:pPr>
    </w:p>
    <w:p w14:paraId="68296CE0" w14:textId="2A86E275" w:rsidR="00BE7744" w:rsidRDefault="00E052AC" w:rsidP="00BE7744">
      <w:pPr>
        <w:pStyle w:val="ListParagraph"/>
        <w:tabs>
          <w:tab w:val="left" w:pos="630"/>
          <w:tab w:val="left" w:pos="1800"/>
          <w:tab w:val="left" w:pos="2880"/>
          <w:tab w:val="left" w:pos="4320"/>
          <w:tab w:val="left" w:pos="5760"/>
        </w:tabs>
        <w:ind w:left="360"/>
        <w:jc w:val="both"/>
        <w:rPr>
          <w:rFonts w:asciiTheme="minorHAnsi" w:hAnsiTheme="minorHAnsi"/>
          <w:bCs/>
        </w:rPr>
      </w:pPr>
      <w:r>
        <w:rPr>
          <w:rFonts w:asciiTheme="minorHAnsi" w:hAnsiTheme="minorHAnsi"/>
          <w:bCs/>
        </w:rPr>
        <w:t>There were no public comments</w:t>
      </w:r>
      <w:r w:rsidR="00EA71B0">
        <w:rPr>
          <w:rFonts w:asciiTheme="minorHAnsi" w:hAnsiTheme="minorHAnsi"/>
          <w:bCs/>
        </w:rPr>
        <w:t xml:space="preserve">. </w:t>
      </w:r>
    </w:p>
    <w:p w14:paraId="6AD78E88" w14:textId="2FC4D255" w:rsidR="00363A4A" w:rsidRDefault="00363A4A" w:rsidP="004C157E">
      <w:pPr>
        <w:pStyle w:val="ListParagraph"/>
        <w:tabs>
          <w:tab w:val="left" w:pos="630"/>
          <w:tab w:val="left" w:pos="1080"/>
          <w:tab w:val="left" w:pos="2250"/>
          <w:tab w:val="left" w:pos="4320"/>
          <w:tab w:val="left" w:pos="5760"/>
        </w:tabs>
        <w:spacing w:line="30" w:lineRule="atLeast"/>
        <w:ind w:left="360"/>
        <w:jc w:val="both"/>
        <w:rPr>
          <w:b/>
        </w:rPr>
      </w:pPr>
    </w:p>
    <w:p w14:paraId="70181E2D" w14:textId="45CE117E" w:rsidR="004459E8" w:rsidRPr="004459E8" w:rsidRDefault="00831DBB" w:rsidP="004C157E">
      <w:pPr>
        <w:tabs>
          <w:tab w:val="left" w:pos="0"/>
          <w:tab w:val="left" w:pos="360"/>
          <w:tab w:val="left" w:pos="630"/>
          <w:tab w:val="left" w:pos="1080"/>
          <w:tab w:val="left" w:pos="2250"/>
          <w:tab w:val="left" w:pos="2520"/>
          <w:tab w:val="left" w:pos="4320"/>
          <w:tab w:val="left" w:pos="5760"/>
        </w:tabs>
        <w:spacing w:line="30" w:lineRule="atLeast"/>
        <w:ind w:left="360"/>
        <w:jc w:val="both"/>
        <w:rPr>
          <w:b/>
        </w:rPr>
      </w:pPr>
      <w:r>
        <w:rPr>
          <w:b/>
        </w:rPr>
        <w:t>3</w:t>
      </w:r>
      <w:r w:rsidR="004459E8" w:rsidRPr="004459E8">
        <w:rPr>
          <w:b/>
        </w:rPr>
        <w:t>.</w:t>
      </w:r>
      <w:r w:rsidR="004459E8" w:rsidRPr="004459E8">
        <w:rPr>
          <w:b/>
        </w:rPr>
        <w:tab/>
        <w:t xml:space="preserve">Remarks from Planning Commissioners </w:t>
      </w:r>
    </w:p>
    <w:p w14:paraId="102C6719" w14:textId="77777777" w:rsidR="001011FA" w:rsidRDefault="001011FA"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p>
    <w:p w14:paraId="39B311D1" w14:textId="77777777" w:rsidR="00E47F5E" w:rsidRDefault="0003160F"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r>
        <w:t xml:space="preserve">Commissioner Howell </w:t>
      </w:r>
      <w:r w:rsidR="009B302A">
        <w:t>referenced</w:t>
      </w:r>
      <w:r w:rsidR="00E47F5E">
        <w:t xml:space="preserve"> the following items:</w:t>
      </w:r>
    </w:p>
    <w:p w14:paraId="394CFAF8" w14:textId="431196B0" w:rsidR="00E47F5E" w:rsidRDefault="00E47F5E" w:rsidP="004C145B">
      <w:pPr>
        <w:pStyle w:val="ListParagraph"/>
        <w:numPr>
          <w:ilvl w:val="1"/>
          <w:numId w:val="25"/>
        </w:numPr>
        <w:tabs>
          <w:tab w:val="left" w:pos="0"/>
          <w:tab w:val="left" w:pos="360"/>
          <w:tab w:val="left" w:pos="630"/>
          <w:tab w:val="left" w:pos="1080"/>
          <w:tab w:val="left" w:pos="2250"/>
          <w:tab w:val="left" w:pos="2520"/>
          <w:tab w:val="left" w:pos="4320"/>
          <w:tab w:val="left" w:pos="5760"/>
        </w:tabs>
        <w:spacing w:line="30" w:lineRule="atLeast"/>
        <w:jc w:val="both"/>
      </w:pPr>
      <w:r>
        <w:t>A</w:t>
      </w:r>
      <w:r w:rsidR="009B302A">
        <w:t xml:space="preserve"> </w:t>
      </w:r>
      <w:r w:rsidR="00A4783A">
        <w:t>recently</w:t>
      </w:r>
      <w:r w:rsidR="009B302A">
        <w:t xml:space="preserve"> built storage unit project and indicated that the fencing and landscaping elements have not been completed. </w:t>
      </w:r>
    </w:p>
    <w:p w14:paraId="3DCAC649" w14:textId="4BA87AA7" w:rsidR="00E47F5E" w:rsidRDefault="00E47F5E" w:rsidP="004C145B">
      <w:pPr>
        <w:pStyle w:val="ListParagraph"/>
        <w:numPr>
          <w:ilvl w:val="1"/>
          <w:numId w:val="25"/>
        </w:numPr>
        <w:tabs>
          <w:tab w:val="left" w:pos="0"/>
          <w:tab w:val="left" w:pos="360"/>
          <w:tab w:val="left" w:pos="630"/>
          <w:tab w:val="left" w:pos="1080"/>
          <w:tab w:val="left" w:pos="2250"/>
          <w:tab w:val="left" w:pos="2520"/>
          <w:tab w:val="left" w:pos="4320"/>
          <w:tab w:val="left" w:pos="5760"/>
        </w:tabs>
        <w:spacing w:line="30" w:lineRule="atLeast"/>
        <w:jc w:val="both"/>
      </w:pPr>
      <w:r>
        <w:t xml:space="preserve">A new restaurant, Mad Moose, </w:t>
      </w:r>
      <w:r w:rsidR="007A09B8">
        <w:t xml:space="preserve">has a great deal of outdoor storage onsite and it should be fenced or stored elsewhere. </w:t>
      </w:r>
    </w:p>
    <w:p w14:paraId="7368F48B" w14:textId="27D78B31" w:rsidR="004C096D" w:rsidRDefault="004C096D" w:rsidP="004C145B">
      <w:pPr>
        <w:pStyle w:val="ListParagraph"/>
        <w:numPr>
          <w:ilvl w:val="1"/>
          <w:numId w:val="25"/>
        </w:numPr>
        <w:tabs>
          <w:tab w:val="left" w:pos="0"/>
          <w:tab w:val="left" w:pos="360"/>
          <w:tab w:val="left" w:pos="630"/>
          <w:tab w:val="left" w:pos="1080"/>
          <w:tab w:val="left" w:pos="2250"/>
          <w:tab w:val="left" w:pos="2520"/>
          <w:tab w:val="left" w:pos="4320"/>
          <w:tab w:val="left" w:pos="5760"/>
        </w:tabs>
        <w:spacing w:line="30" w:lineRule="atLeast"/>
        <w:jc w:val="both"/>
      </w:pPr>
      <w:r>
        <w:t xml:space="preserve">Has a solar panel code been </w:t>
      </w:r>
      <w:r w:rsidR="0026221C">
        <w:t>developed?</w:t>
      </w:r>
      <w:r>
        <w:t xml:space="preserve"> </w:t>
      </w:r>
    </w:p>
    <w:p w14:paraId="197640D2" w14:textId="0A35B376" w:rsidR="007A09B8" w:rsidRDefault="007A09B8" w:rsidP="004C145B">
      <w:pPr>
        <w:pStyle w:val="ListParagraph"/>
        <w:numPr>
          <w:ilvl w:val="1"/>
          <w:numId w:val="25"/>
        </w:numPr>
        <w:tabs>
          <w:tab w:val="left" w:pos="0"/>
          <w:tab w:val="left" w:pos="360"/>
          <w:tab w:val="left" w:pos="630"/>
          <w:tab w:val="left" w:pos="1080"/>
          <w:tab w:val="left" w:pos="2250"/>
          <w:tab w:val="left" w:pos="2520"/>
          <w:tab w:val="left" w:pos="4320"/>
          <w:tab w:val="left" w:pos="5760"/>
        </w:tabs>
        <w:spacing w:line="30" w:lineRule="atLeast"/>
        <w:jc w:val="both"/>
      </w:pPr>
      <w:r>
        <w:t xml:space="preserve">Does the County </w:t>
      </w:r>
      <w:r w:rsidR="004C096D">
        <w:t xml:space="preserve">have an ordinance governing </w:t>
      </w:r>
      <w:r w:rsidR="0026221C">
        <w:t>lunch wagons?</w:t>
      </w:r>
      <w:r w:rsidR="004C096D">
        <w:t xml:space="preserve"> </w:t>
      </w:r>
    </w:p>
    <w:p w14:paraId="5C58AB66" w14:textId="77777777" w:rsidR="004C145B" w:rsidRDefault="004C145B"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p>
    <w:p w14:paraId="684A9CE8" w14:textId="5B23F4EB" w:rsidR="004459E8" w:rsidRDefault="009B302A"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r>
        <w:t xml:space="preserve">Mr. </w:t>
      </w:r>
      <w:r w:rsidR="00995297">
        <w:t>Grover indicated he will check on</w:t>
      </w:r>
      <w:r w:rsidR="004C145B">
        <w:t xml:space="preserve"> the issues raised about the storage unit project and the Mad Moose restaurant; he noted a solar panel code has not been developed yet and the County does not have an ordinance governing lunch wagons. </w:t>
      </w:r>
      <w:r w:rsidR="00995297">
        <w:t xml:space="preserve"> </w:t>
      </w:r>
    </w:p>
    <w:p w14:paraId="667E61DC" w14:textId="79BDD0CD" w:rsidR="006E2BD0" w:rsidRDefault="006E2BD0"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p>
    <w:p w14:paraId="020050EC" w14:textId="4611DE67" w:rsidR="004C145B" w:rsidRDefault="004C145B"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r>
        <w:t xml:space="preserve">Vice Chair Francis stated she is very interested in exploring the matter of </w:t>
      </w:r>
      <w:r w:rsidR="001C0146">
        <w:t xml:space="preserve">observing HOA regulations for projects; she does not want to create problems between property owners and their HOA by approving a certain use that may be prohibited by the HOA. Chair Lewis stated he is supportive of that matter being investigated. </w:t>
      </w:r>
    </w:p>
    <w:p w14:paraId="368DEDE9" w14:textId="7DECCAF9" w:rsidR="001F3335" w:rsidRDefault="001F3335"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p>
    <w:p w14:paraId="0033AFAB" w14:textId="79A5744A" w:rsidR="001F3335" w:rsidRDefault="001F3335"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r>
        <w:t xml:space="preserve">Commissioner Torman suggested that the Commission be provided with a refresher training </w:t>
      </w:r>
      <w:r w:rsidR="00805BAF">
        <w:t>regarding the types of things that the Commission should be considering when acting on a conditional use permit application</w:t>
      </w:r>
      <w:r w:rsidR="00A0488C">
        <w:t>; he specifically expressed concern about parking concerns for certain conditional use applications</w:t>
      </w:r>
      <w:r w:rsidR="00805BAF">
        <w:t xml:space="preserve">. </w:t>
      </w:r>
      <w:r w:rsidR="00D87F6E">
        <w:t xml:space="preserve">There was a brief focus on </w:t>
      </w:r>
      <w:r w:rsidR="005D2A23">
        <w:t>components of a project that could contribute to life/safety concerns, with Mr. Grover noting that the conditional use permit can be approved if certain issues can be mitigated</w:t>
      </w:r>
      <w:r w:rsidR="00222B54">
        <w:t xml:space="preserve">. Legal Counsel Erickson summarized the section of State Code that governs conditional uses; </w:t>
      </w:r>
      <w:r w:rsidR="00E4173C">
        <w:t xml:space="preserve">the County’s conditional use ordinance has been crafted to essentially mirror State Law; the Commission can deny a conditional use permit if </w:t>
      </w:r>
      <w:r w:rsidR="006B4F9F">
        <w:t xml:space="preserve">certain issues cannot be reasonably mitigated. </w:t>
      </w:r>
      <w:r w:rsidR="00C65908">
        <w:t xml:space="preserve">The Commission should ask for credible evidence that a certain </w:t>
      </w:r>
      <w:r w:rsidR="00A4783A">
        <w:t>detrimental</w:t>
      </w:r>
      <w:r w:rsidR="00C65908">
        <w:t xml:space="preserve"> effect cannot be substantially mitigated before denying a conditional use permit. An action to deny such an application should include clear findings about why the detrimental effects cannot be mitigated. </w:t>
      </w:r>
    </w:p>
    <w:p w14:paraId="5B6B3A42" w14:textId="7C4920CC" w:rsidR="00F01764" w:rsidRDefault="00F01764"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p>
    <w:p w14:paraId="1C7C249A" w14:textId="050E7E8A" w:rsidR="00F01764" w:rsidRDefault="00F01764"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r>
        <w:t xml:space="preserve">Commissioner Burton asked if the County has a noise ordinance. Mr. Grover answered there is not a specific noise ordinance, but law enforcement has the ability to regulate certain things that could be defined as disturbing the peace. He noted that noise could be considered in the Commission’s evaluation of a conditional use permit. </w:t>
      </w:r>
    </w:p>
    <w:p w14:paraId="1172542A" w14:textId="77777777" w:rsidR="007F3D0E" w:rsidRPr="007F3D0E" w:rsidRDefault="007F3D0E"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p>
    <w:p w14:paraId="036442A4" w14:textId="21565B48" w:rsidR="005C62A5" w:rsidRPr="004D0FD4" w:rsidRDefault="00831DBB" w:rsidP="00831DBB">
      <w:pPr>
        <w:tabs>
          <w:tab w:val="left" w:pos="0"/>
          <w:tab w:val="left" w:pos="360"/>
          <w:tab w:val="left" w:pos="630"/>
          <w:tab w:val="left" w:pos="1080"/>
          <w:tab w:val="left" w:pos="2250"/>
          <w:tab w:val="left" w:pos="2520"/>
          <w:tab w:val="left" w:pos="4320"/>
          <w:tab w:val="left" w:pos="5760"/>
        </w:tabs>
        <w:spacing w:line="30" w:lineRule="atLeast"/>
        <w:ind w:left="360"/>
        <w:jc w:val="both"/>
      </w:pPr>
      <w:r>
        <w:rPr>
          <w:b/>
        </w:rPr>
        <w:t xml:space="preserve">4.  </w:t>
      </w:r>
      <w:r w:rsidR="004459E8" w:rsidRPr="00831DBB">
        <w:rPr>
          <w:b/>
        </w:rPr>
        <w:t>Planning Director Report</w:t>
      </w:r>
    </w:p>
    <w:p w14:paraId="683835CC" w14:textId="148B7F08" w:rsidR="00363A4A" w:rsidRDefault="00363A4A" w:rsidP="005C62A5">
      <w:pPr>
        <w:tabs>
          <w:tab w:val="left" w:pos="0"/>
          <w:tab w:val="left" w:pos="360"/>
          <w:tab w:val="left" w:pos="630"/>
          <w:tab w:val="left" w:pos="1080"/>
          <w:tab w:val="left" w:pos="2250"/>
          <w:tab w:val="left" w:pos="2520"/>
          <w:tab w:val="left" w:pos="4320"/>
          <w:tab w:val="left" w:pos="5760"/>
        </w:tabs>
        <w:spacing w:line="30" w:lineRule="atLeast"/>
        <w:ind w:left="360"/>
        <w:jc w:val="both"/>
      </w:pPr>
    </w:p>
    <w:p w14:paraId="46951D50" w14:textId="055A88AC" w:rsidR="0026221C" w:rsidRDefault="0026221C" w:rsidP="005C62A5">
      <w:pPr>
        <w:tabs>
          <w:tab w:val="left" w:pos="0"/>
          <w:tab w:val="left" w:pos="360"/>
          <w:tab w:val="left" w:pos="630"/>
          <w:tab w:val="left" w:pos="1080"/>
          <w:tab w:val="left" w:pos="2250"/>
          <w:tab w:val="left" w:pos="2520"/>
          <w:tab w:val="left" w:pos="4320"/>
          <w:tab w:val="left" w:pos="5760"/>
        </w:tabs>
        <w:spacing w:line="30" w:lineRule="atLeast"/>
        <w:ind w:left="360"/>
        <w:jc w:val="both"/>
      </w:pPr>
      <w:r>
        <w:t xml:space="preserve">Mr. Grover indicated he had nothing additional to report. </w:t>
      </w:r>
    </w:p>
    <w:p w14:paraId="0A460F91" w14:textId="77777777" w:rsidR="004459E8" w:rsidRPr="00CF05A7" w:rsidRDefault="004459E8"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rPr>
          <w:b/>
        </w:rPr>
      </w:pPr>
    </w:p>
    <w:p w14:paraId="73A7AC5C" w14:textId="668A2FC1" w:rsidR="005C62A5" w:rsidRDefault="003C4875" w:rsidP="004C157E">
      <w:pPr>
        <w:tabs>
          <w:tab w:val="left" w:pos="0"/>
          <w:tab w:val="left" w:pos="360"/>
          <w:tab w:val="left" w:pos="630"/>
          <w:tab w:val="left" w:pos="1080"/>
          <w:tab w:val="left" w:pos="2250"/>
          <w:tab w:val="left" w:pos="2520"/>
          <w:tab w:val="left" w:pos="4320"/>
          <w:tab w:val="left" w:pos="5760"/>
        </w:tabs>
        <w:spacing w:line="30" w:lineRule="atLeast"/>
        <w:ind w:left="360"/>
        <w:jc w:val="both"/>
        <w:rPr>
          <w:b/>
        </w:rPr>
      </w:pPr>
      <w:r>
        <w:rPr>
          <w:b/>
        </w:rPr>
        <w:t>5</w:t>
      </w:r>
      <w:r w:rsidR="004459E8" w:rsidRPr="004459E8">
        <w:rPr>
          <w:b/>
        </w:rPr>
        <w:t>.</w:t>
      </w:r>
      <w:r w:rsidR="004459E8" w:rsidRPr="004459E8">
        <w:rPr>
          <w:b/>
        </w:rPr>
        <w:tab/>
        <w:t>Remarks from Legal Counsel</w:t>
      </w:r>
      <w:r w:rsidR="007F3D0E">
        <w:rPr>
          <w:b/>
        </w:rPr>
        <w:t xml:space="preserve"> </w:t>
      </w:r>
    </w:p>
    <w:p w14:paraId="595E8C8D" w14:textId="77777777" w:rsidR="00973A8C" w:rsidRDefault="00973A8C" w:rsidP="004C157E">
      <w:pPr>
        <w:tabs>
          <w:tab w:val="left" w:pos="0"/>
          <w:tab w:val="left" w:pos="360"/>
          <w:tab w:val="left" w:pos="630"/>
          <w:tab w:val="left" w:pos="1080"/>
          <w:tab w:val="left" w:pos="2250"/>
          <w:tab w:val="left" w:pos="2520"/>
          <w:tab w:val="left" w:pos="4320"/>
          <w:tab w:val="left" w:pos="5760"/>
        </w:tabs>
        <w:spacing w:line="30" w:lineRule="atLeast"/>
        <w:ind w:left="360"/>
        <w:jc w:val="both"/>
      </w:pPr>
    </w:p>
    <w:p w14:paraId="3CCFE160" w14:textId="111F4A6C" w:rsidR="004459E8" w:rsidRDefault="00973A8C" w:rsidP="004C157E">
      <w:pPr>
        <w:tabs>
          <w:tab w:val="left" w:pos="0"/>
          <w:tab w:val="left" w:pos="360"/>
          <w:tab w:val="left" w:pos="630"/>
          <w:tab w:val="left" w:pos="1080"/>
          <w:tab w:val="left" w:pos="2250"/>
          <w:tab w:val="left" w:pos="2520"/>
          <w:tab w:val="left" w:pos="4320"/>
          <w:tab w:val="left" w:pos="5760"/>
        </w:tabs>
        <w:spacing w:line="30" w:lineRule="atLeast"/>
        <w:ind w:left="360"/>
        <w:jc w:val="both"/>
      </w:pPr>
      <w:r>
        <w:t xml:space="preserve">Mr. Erickson </w:t>
      </w:r>
      <w:r w:rsidR="0026221C">
        <w:t>indicated he had nothing additional to report</w:t>
      </w:r>
      <w:r w:rsidR="00610368">
        <w:t xml:space="preserve">. </w:t>
      </w:r>
    </w:p>
    <w:p w14:paraId="31DF0DBB" w14:textId="5CCE94CB" w:rsidR="007A386C" w:rsidRDefault="007A386C" w:rsidP="004C157E">
      <w:pPr>
        <w:tabs>
          <w:tab w:val="left" w:pos="0"/>
          <w:tab w:val="left" w:pos="360"/>
          <w:tab w:val="left" w:pos="630"/>
          <w:tab w:val="left" w:pos="1080"/>
          <w:tab w:val="left" w:pos="2250"/>
          <w:tab w:val="left" w:pos="2520"/>
          <w:tab w:val="left" w:pos="4320"/>
          <w:tab w:val="left" w:pos="5760"/>
        </w:tabs>
        <w:spacing w:line="30" w:lineRule="atLeast"/>
        <w:ind w:left="360"/>
        <w:jc w:val="both"/>
      </w:pPr>
    </w:p>
    <w:p w14:paraId="0E060675" w14:textId="77777777" w:rsidR="004459E8" w:rsidRPr="00CF05A7" w:rsidRDefault="004459E8"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rPr>
          <w:b/>
        </w:rPr>
      </w:pPr>
    </w:p>
    <w:p w14:paraId="18325D2B" w14:textId="49052E9D" w:rsidR="003E1698" w:rsidRDefault="004459E8" w:rsidP="004C157E">
      <w:pPr>
        <w:pStyle w:val="NoSpacing"/>
        <w:ind w:left="360"/>
        <w:rPr>
          <w:b/>
        </w:rPr>
      </w:pPr>
      <w:r>
        <w:rPr>
          <w:b/>
        </w:rPr>
        <w:t xml:space="preserve">     </w:t>
      </w:r>
      <w:r w:rsidR="00F92B52">
        <w:rPr>
          <w:b/>
        </w:rPr>
        <w:t>Meeting Adjourne</w:t>
      </w:r>
      <w:r>
        <w:rPr>
          <w:b/>
        </w:rPr>
        <w:t xml:space="preserve">d: The meeting adjourned at </w:t>
      </w:r>
      <w:r w:rsidR="00897BB5">
        <w:rPr>
          <w:b/>
        </w:rPr>
        <w:t>5</w:t>
      </w:r>
      <w:r>
        <w:rPr>
          <w:b/>
        </w:rPr>
        <w:t>:</w:t>
      </w:r>
      <w:r w:rsidR="00897BB5">
        <w:rPr>
          <w:b/>
        </w:rPr>
        <w:t>41</w:t>
      </w:r>
      <w:r w:rsidR="00F92B52">
        <w:rPr>
          <w:b/>
        </w:rPr>
        <w:t xml:space="preserve"> p</w:t>
      </w:r>
      <w:r w:rsidR="004B41D3">
        <w:rPr>
          <w:b/>
        </w:rPr>
        <w:t>.</w:t>
      </w:r>
      <w:r w:rsidR="00F92B52">
        <w:rPr>
          <w:b/>
        </w:rPr>
        <w:t>m</w:t>
      </w:r>
      <w:r w:rsidR="004B41D3">
        <w:rPr>
          <w:b/>
        </w:rPr>
        <w:t>.</w:t>
      </w:r>
    </w:p>
    <w:p w14:paraId="5F2D09F8" w14:textId="77777777" w:rsidR="003E1698" w:rsidRDefault="004C157E" w:rsidP="004C157E">
      <w:pPr>
        <w:pStyle w:val="NoSpacing"/>
        <w:ind w:left="450"/>
        <w:rPr>
          <w:b/>
        </w:rPr>
      </w:pPr>
      <w:r>
        <w:rPr>
          <w:b/>
        </w:rPr>
        <w:t xml:space="preserve">    </w:t>
      </w:r>
      <w:r w:rsidR="003E1698">
        <w:rPr>
          <w:b/>
        </w:rPr>
        <w:t>Respectfully Submitted,</w:t>
      </w:r>
    </w:p>
    <w:p w14:paraId="5DE456A5" w14:textId="6B894569" w:rsidR="004C157E" w:rsidRPr="00141DA7" w:rsidRDefault="004C157E" w:rsidP="004C157E">
      <w:pPr>
        <w:pStyle w:val="NoSpacing"/>
        <w:ind w:left="450"/>
        <w:rPr>
          <w:rFonts w:ascii="Brush Script MT" w:hAnsi="Brush Script MT"/>
          <w:b/>
          <w:sz w:val="28"/>
          <w:szCs w:val="28"/>
          <w:u w:val="single"/>
        </w:rPr>
      </w:pPr>
      <w:r>
        <w:rPr>
          <w:rFonts w:ascii="Brush Script MT" w:hAnsi="Brush Script MT"/>
          <w:b/>
          <w:sz w:val="28"/>
          <w:szCs w:val="28"/>
        </w:rPr>
        <w:t xml:space="preserve">  </w:t>
      </w:r>
      <w:r w:rsidR="006779AD">
        <w:rPr>
          <w:rFonts w:ascii="Brush Script MT" w:hAnsi="Brush Script MT"/>
          <w:b/>
          <w:sz w:val="28"/>
          <w:szCs w:val="28"/>
          <w:u w:val="single"/>
        </w:rPr>
        <w:t>Cassie Brown</w:t>
      </w:r>
      <w:bookmarkStart w:id="0" w:name="_GoBack"/>
      <w:bookmarkEnd w:id="0"/>
    </w:p>
    <w:p w14:paraId="0190F586" w14:textId="77777777" w:rsidR="00C0735C" w:rsidRDefault="003E1698" w:rsidP="004C157E">
      <w:pPr>
        <w:pStyle w:val="NoSpacing"/>
        <w:ind w:left="630"/>
      </w:pPr>
      <w:r>
        <w:rPr>
          <w:b/>
        </w:rPr>
        <w:t>Weber County Planning Commission</w:t>
      </w:r>
    </w:p>
    <w:sectPr w:rsidR="00C0735C" w:rsidSect="004C157E">
      <w:headerReference w:type="even" r:id="rId8"/>
      <w:headerReference w:type="default" r:id="rId9"/>
      <w:footerReference w:type="even" r:id="rId10"/>
      <w:footerReference w:type="default" r:id="rId11"/>
      <w:headerReference w:type="first" r:id="rId12"/>
      <w:footerReference w:type="first" r:id="rId13"/>
      <w:pgSz w:w="12240" w:h="15840"/>
      <w:pgMar w:top="720" w:right="720" w:bottom="360" w:left="720"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D64B6" w14:textId="77777777" w:rsidR="007C3086" w:rsidRDefault="007C3086" w:rsidP="00A54211">
      <w:r>
        <w:separator/>
      </w:r>
    </w:p>
  </w:endnote>
  <w:endnote w:type="continuationSeparator" w:id="0">
    <w:p w14:paraId="360EF9B1" w14:textId="77777777" w:rsidR="007C3086" w:rsidRDefault="007C3086" w:rsidP="00A5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015C8" w14:textId="77777777" w:rsidR="008D4027" w:rsidRDefault="008D4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D8B97" w14:textId="48B6224A" w:rsidR="008D4027" w:rsidRDefault="008D4027">
    <w:pPr>
      <w:pStyle w:val="Footer"/>
    </w:pPr>
    <w:r>
      <w:t>Approved 11-30-2021</w:t>
    </w:r>
  </w:p>
  <w:p w14:paraId="67622740" w14:textId="77777777" w:rsidR="00A54211" w:rsidRDefault="00A54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47519" w14:textId="77777777" w:rsidR="008D4027" w:rsidRDefault="008D4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0F65F" w14:textId="77777777" w:rsidR="007C3086" w:rsidRDefault="007C3086" w:rsidP="00A54211">
      <w:r>
        <w:separator/>
      </w:r>
    </w:p>
  </w:footnote>
  <w:footnote w:type="continuationSeparator" w:id="0">
    <w:p w14:paraId="4A65E341" w14:textId="77777777" w:rsidR="007C3086" w:rsidRDefault="007C3086" w:rsidP="00A5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8E3BB" w14:textId="77777777" w:rsidR="008D4027" w:rsidRDefault="008D4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651F" w14:textId="38653238" w:rsidR="00A54211" w:rsidRDefault="00B2600B">
    <w:pPr>
      <w:pStyle w:val="Header"/>
    </w:pPr>
    <w:r>
      <w:t>OGDEN VALLEY PLANNING COMMISSION</w:t>
    </w:r>
    <w:r>
      <w:tab/>
    </w:r>
    <w:r>
      <w:tab/>
    </w:r>
    <w:r w:rsidR="003A7E6D">
      <w:t>September 28</w:t>
    </w:r>
    <w:r>
      <w:t>, 202</w:t>
    </w:r>
    <w:r w:rsidR="005C62A5">
      <w:t>1</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B698" w14:textId="77777777" w:rsidR="008D4027" w:rsidRDefault="008D4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3CCF"/>
    <w:multiLevelType w:val="hybridMultilevel"/>
    <w:tmpl w:val="54DA85C2"/>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96C2EEF"/>
    <w:multiLevelType w:val="hybridMultilevel"/>
    <w:tmpl w:val="04187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17F53"/>
    <w:multiLevelType w:val="multilevel"/>
    <w:tmpl w:val="A00EA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Times New Roman" w:hint="default"/>
        <w:b/>
        <w:i w:val="0"/>
        <w:iCs w:val="0"/>
        <w:color w:val="auto"/>
      </w:rPr>
    </w:lvl>
    <w:lvl w:ilvl="2">
      <w:start w:val="1"/>
      <w:numFmt w:val="decimal"/>
      <w:isLgl/>
      <w:lvlText w:val="%1.%2.%3"/>
      <w:lvlJc w:val="left"/>
      <w:pPr>
        <w:ind w:left="1080" w:hanging="720"/>
      </w:pPr>
      <w:rPr>
        <w:rFonts w:eastAsia="Calibri" w:cs="Times New Roman" w:hint="default"/>
        <w:b/>
        <w:color w:val="auto"/>
      </w:rPr>
    </w:lvl>
    <w:lvl w:ilvl="3">
      <w:start w:val="1"/>
      <w:numFmt w:val="decimal"/>
      <w:isLgl/>
      <w:lvlText w:val="%1.%2.%3.%4"/>
      <w:lvlJc w:val="left"/>
      <w:pPr>
        <w:ind w:left="1080" w:hanging="720"/>
      </w:pPr>
      <w:rPr>
        <w:rFonts w:eastAsia="Calibri" w:cs="Times New Roman" w:hint="default"/>
        <w:b/>
        <w:color w:val="auto"/>
      </w:rPr>
    </w:lvl>
    <w:lvl w:ilvl="4">
      <w:start w:val="1"/>
      <w:numFmt w:val="decimal"/>
      <w:isLgl/>
      <w:lvlText w:val="%1.%2.%3.%4.%5"/>
      <w:lvlJc w:val="left"/>
      <w:pPr>
        <w:ind w:left="1080" w:hanging="720"/>
      </w:pPr>
      <w:rPr>
        <w:rFonts w:eastAsia="Calibri" w:cs="Times New Roman" w:hint="default"/>
        <w:b/>
        <w:color w:val="auto"/>
      </w:rPr>
    </w:lvl>
    <w:lvl w:ilvl="5">
      <w:start w:val="1"/>
      <w:numFmt w:val="decimal"/>
      <w:isLgl/>
      <w:lvlText w:val="%1.%2.%3.%4.%5.%6"/>
      <w:lvlJc w:val="left"/>
      <w:pPr>
        <w:ind w:left="1440" w:hanging="1080"/>
      </w:pPr>
      <w:rPr>
        <w:rFonts w:eastAsia="Calibri" w:cs="Times New Roman" w:hint="default"/>
        <w:b/>
        <w:color w:val="auto"/>
      </w:rPr>
    </w:lvl>
    <w:lvl w:ilvl="6">
      <w:start w:val="1"/>
      <w:numFmt w:val="decimal"/>
      <w:isLgl/>
      <w:lvlText w:val="%1.%2.%3.%4.%5.%6.%7"/>
      <w:lvlJc w:val="left"/>
      <w:pPr>
        <w:ind w:left="1440" w:hanging="1080"/>
      </w:pPr>
      <w:rPr>
        <w:rFonts w:eastAsia="Calibri" w:cs="Times New Roman" w:hint="default"/>
        <w:b/>
        <w:color w:val="auto"/>
      </w:rPr>
    </w:lvl>
    <w:lvl w:ilvl="7">
      <w:start w:val="1"/>
      <w:numFmt w:val="decimal"/>
      <w:isLgl/>
      <w:lvlText w:val="%1.%2.%3.%4.%5.%6.%7.%8"/>
      <w:lvlJc w:val="left"/>
      <w:pPr>
        <w:ind w:left="1800" w:hanging="1440"/>
      </w:pPr>
      <w:rPr>
        <w:rFonts w:eastAsia="Calibri" w:cs="Times New Roman" w:hint="default"/>
        <w:b/>
        <w:color w:val="auto"/>
      </w:rPr>
    </w:lvl>
    <w:lvl w:ilvl="8">
      <w:start w:val="1"/>
      <w:numFmt w:val="decimal"/>
      <w:isLgl/>
      <w:lvlText w:val="%1.%2.%3.%4.%5.%6.%7.%8.%9"/>
      <w:lvlJc w:val="left"/>
      <w:pPr>
        <w:ind w:left="1800" w:hanging="1440"/>
      </w:pPr>
      <w:rPr>
        <w:rFonts w:eastAsia="Calibri" w:cs="Times New Roman" w:hint="default"/>
        <w:b/>
        <w:color w:val="auto"/>
      </w:rPr>
    </w:lvl>
  </w:abstractNum>
  <w:abstractNum w:abstractNumId="3" w15:restartNumberingAfterBreak="0">
    <w:nsid w:val="0FDC2A9B"/>
    <w:multiLevelType w:val="hybridMultilevel"/>
    <w:tmpl w:val="71321FE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10B74BB"/>
    <w:multiLevelType w:val="hybridMultilevel"/>
    <w:tmpl w:val="E1B2E7C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5" w15:restartNumberingAfterBreak="0">
    <w:nsid w:val="17D44FAE"/>
    <w:multiLevelType w:val="hybridMultilevel"/>
    <w:tmpl w:val="0E22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E072F"/>
    <w:multiLevelType w:val="hybridMultilevel"/>
    <w:tmpl w:val="A1AE0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14B9E"/>
    <w:multiLevelType w:val="hybridMultilevel"/>
    <w:tmpl w:val="1AEE91FC"/>
    <w:lvl w:ilvl="0" w:tplc="0409000F">
      <w:start w:val="1"/>
      <w:numFmt w:val="decimal"/>
      <w:lvlText w:val="%1."/>
      <w:lvlJc w:val="left"/>
      <w:pPr>
        <w:ind w:left="720" w:hanging="360"/>
      </w:pPr>
    </w:lvl>
    <w:lvl w:ilvl="1" w:tplc="6B16C43C">
      <w:start w:val="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00E82"/>
    <w:multiLevelType w:val="hybridMultilevel"/>
    <w:tmpl w:val="7AB877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0417F8"/>
    <w:multiLevelType w:val="hybridMultilevel"/>
    <w:tmpl w:val="9210015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BD96D2C"/>
    <w:multiLevelType w:val="hybridMultilevel"/>
    <w:tmpl w:val="32F2FF6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1A670C1"/>
    <w:multiLevelType w:val="multilevel"/>
    <w:tmpl w:val="CC209390"/>
    <w:lvl w:ilvl="0">
      <w:start w:val="1"/>
      <w:numFmt w:val="decimal"/>
      <w:lvlText w:val="%1."/>
      <w:lvlJc w:val="left"/>
      <w:pPr>
        <w:ind w:left="990" w:hanging="360"/>
      </w:pPr>
      <w:rPr>
        <w:rFonts w:hint="default"/>
      </w:rPr>
    </w:lvl>
    <w:lvl w:ilvl="1">
      <w:start w:val="1"/>
      <w:numFmt w:val="decimal"/>
      <w:isLgl/>
      <w:lvlText w:val="%1.%2"/>
      <w:lvlJc w:val="left"/>
      <w:pPr>
        <w:ind w:left="990" w:hanging="360"/>
      </w:pPr>
      <w:rPr>
        <w:rFonts w:eastAsia="Calibri" w:cs="Times New Roman" w:hint="default"/>
        <w:b/>
        <w:i w:val="0"/>
        <w:iCs w:val="0"/>
        <w:color w:val="auto"/>
      </w:rPr>
    </w:lvl>
    <w:lvl w:ilvl="2">
      <w:start w:val="1"/>
      <w:numFmt w:val="decimal"/>
      <w:isLgl/>
      <w:lvlText w:val="%1.%2.%3"/>
      <w:lvlJc w:val="left"/>
      <w:pPr>
        <w:ind w:left="1350" w:hanging="720"/>
      </w:pPr>
      <w:rPr>
        <w:rFonts w:eastAsia="Calibri" w:cs="Times New Roman" w:hint="default"/>
        <w:b/>
        <w:color w:val="auto"/>
      </w:rPr>
    </w:lvl>
    <w:lvl w:ilvl="3">
      <w:start w:val="1"/>
      <w:numFmt w:val="decimal"/>
      <w:isLgl/>
      <w:lvlText w:val="%1.%2.%3.%4"/>
      <w:lvlJc w:val="left"/>
      <w:pPr>
        <w:ind w:left="1350" w:hanging="720"/>
      </w:pPr>
      <w:rPr>
        <w:rFonts w:eastAsia="Calibri" w:cs="Times New Roman" w:hint="default"/>
        <w:b/>
        <w:color w:val="auto"/>
      </w:rPr>
    </w:lvl>
    <w:lvl w:ilvl="4">
      <w:start w:val="1"/>
      <w:numFmt w:val="decimal"/>
      <w:isLgl/>
      <w:lvlText w:val="%1.%2.%3.%4.%5"/>
      <w:lvlJc w:val="left"/>
      <w:pPr>
        <w:ind w:left="1350" w:hanging="720"/>
      </w:pPr>
      <w:rPr>
        <w:rFonts w:eastAsia="Calibri" w:cs="Times New Roman" w:hint="default"/>
        <w:b/>
        <w:color w:val="auto"/>
      </w:rPr>
    </w:lvl>
    <w:lvl w:ilvl="5">
      <w:start w:val="1"/>
      <w:numFmt w:val="decimal"/>
      <w:isLgl/>
      <w:lvlText w:val="%1.%2.%3.%4.%5.%6"/>
      <w:lvlJc w:val="left"/>
      <w:pPr>
        <w:ind w:left="1710" w:hanging="1080"/>
      </w:pPr>
      <w:rPr>
        <w:rFonts w:eastAsia="Calibri" w:cs="Times New Roman" w:hint="default"/>
        <w:b/>
        <w:color w:val="auto"/>
      </w:rPr>
    </w:lvl>
    <w:lvl w:ilvl="6">
      <w:start w:val="1"/>
      <w:numFmt w:val="decimal"/>
      <w:isLgl/>
      <w:lvlText w:val="%1.%2.%3.%4.%5.%6.%7"/>
      <w:lvlJc w:val="left"/>
      <w:pPr>
        <w:ind w:left="1710" w:hanging="1080"/>
      </w:pPr>
      <w:rPr>
        <w:rFonts w:eastAsia="Calibri" w:cs="Times New Roman" w:hint="default"/>
        <w:b/>
        <w:color w:val="auto"/>
      </w:rPr>
    </w:lvl>
    <w:lvl w:ilvl="7">
      <w:start w:val="1"/>
      <w:numFmt w:val="decimal"/>
      <w:isLgl/>
      <w:lvlText w:val="%1.%2.%3.%4.%5.%6.%7.%8"/>
      <w:lvlJc w:val="left"/>
      <w:pPr>
        <w:ind w:left="2070" w:hanging="1440"/>
      </w:pPr>
      <w:rPr>
        <w:rFonts w:eastAsia="Calibri" w:cs="Times New Roman" w:hint="default"/>
        <w:b/>
        <w:color w:val="auto"/>
      </w:rPr>
    </w:lvl>
    <w:lvl w:ilvl="8">
      <w:start w:val="1"/>
      <w:numFmt w:val="decimal"/>
      <w:isLgl/>
      <w:lvlText w:val="%1.%2.%3.%4.%5.%6.%7.%8.%9"/>
      <w:lvlJc w:val="left"/>
      <w:pPr>
        <w:ind w:left="2070" w:hanging="1440"/>
      </w:pPr>
      <w:rPr>
        <w:rFonts w:eastAsia="Calibri" w:cs="Times New Roman" w:hint="default"/>
        <w:b/>
        <w:color w:val="auto"/>
      </w:rPr>
    </w:lvl>
  </w:abstractNum>
  <w:abstractNum w:abstractNumId="12" w15:restartNumberingAfterBreak="0">
    <w:nsid w:val="32BA5226"/>
    <w:multiLevelType w:val="hybridMultilevel"/>
    <w:tmpl w:val="4516A83A"/>
    <w:lvl w:ilvl="0" w:tplc="6F72CDD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2E232C0"/>
    <w:multiLevelType w:val="hybridMultilevel"/>
    <w:tmpl w:val="4F781A8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B1A1EC5"/>
    <w:multiLevelType w:val="hybridMultilevel"/>
    <w:tmpl w:val="22BAA04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5" w15:restartNumberingAfterBreak="0">
    <w:nsid w:val="3FF31F64"/>
    <w:multiLevelType w:val="hybridMultilevel"/>
    <w:tmpl w:val="F2B0D6B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7542A61"/>
    <w:multiLevelType w:val="hybridMultilevel"/>
    <w:tmpl w:val="2BE09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B11A9D"/>
    <w:multiLevelType w:val="hybridMultilevel"/>
    <w:tmpl w:val="AA8C56E2"/>
    <w:lvl w:ilvl="0" w:tplc="B7F4898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6013962"/>
    <w:multiLevelType w:val="multilevel"/>
    <w:tmpl w:val="A00EA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Times New Roman" w:hint="default"/>
        <w:b/>
        <w:i w:val="0"/>
        <w:iCs w:val="0"/>
        <w:color w:val="auto"/>
      </w:rPr>
    </w:lvl>
    <w:lvl w:ilvl="2">
      <w:start w:val="1"/>
      <w:numFmt w:val="decimal"/>
      <w:isLgl/>
      <w:lvlText w:val="%1.%2.%3"/>
      <w:lvlJc w:val="left"/>
      <w:pPr>
        <w:ind w:left="1080" w:hanging="720"/>
      </w:pPr>
      <w:rPr>
        <w:rFonts w:eastAsia="Calibri" w:cs="Times New Roman" w:hint="default"/>
        <w:b/>
        <w:color w:val="auto"/>
      </w:rPr>
    </w:lvl>
    <w:lvl w:ilvl="3">
      <w:start w:val="1"/>
      <w:numFmt w:val="decimal"/>
      <w:isLgl/>
      <w:lvlText w:val="%1.%2.%3.%4"/>
      <w:lvlJc w:val="left"/>
      <w:pPr>
        <w:ind w:left="1080" w:hanging="720"/>
      </w:pPr>
      <w:rPr>
        <w:rFonts w:eastAsia="Calibri" w:cs="Times New Roman" w:hint="default"/>
        <w:b/>
        <w:color w:val="auto"/>
      </w:rPr>
    </w:lvl>
    <w:lvl w:ilvl="4">
      <w:start w:val="1"/>
      <w:numFmt w:val="decimal"/>
      <w:isLgl/>
      <w:lvlText w:val="%1.%2.%3.%4.%5"/>
      <w:lvlJc w:val="left"/>
      <w:pPr>
        <w:ind w:left="1080" w:hanging="720"/>
      </w:pPr>
      <w:rPr>
        <w:rFonts w:eastAsia="Calibri" w:cs="Times New Roman" w:hint="default"/>
        <w:b/>
        <w:color w:val="auto"/>
      </w:rPr>
    </w:lvl>
    <w:lvl w:ilvl="5">
      <w:start w:val="1"/>
      <w:numFmt w:val="decimal"/>
      <w:isLgl/>
      <w:lvlText w:val="%1.%2.%3.%4.%5.%6"/>
      <w:lvlJc w:val="left"/>
      <w:pPr>
        <w:ind w:left="1440" w:hanging="1080"/>
      </w:pPr>
      <w:rPr>
        <w:rFonts w:eastAsia="Calibri" w:cs="Times New Roman" w:hint="default"/>
        <w:b/>
        <w:color w:val="auto"/>
      </w:rPr>
    </w:lvl>
    <w:lvl w:ilvl="6">
      <w:start w:val="1"/>
      <w:numFmt w:val="decimal"/>
      <w:isLgl/>
      <w:lvlText w:val="%1.%2.%3.%4.%5.%6.%7"/>
      <w:lvlJc w:val="left"/>
      <w:pPr>
        <w:ind w:left="1440" w:hanging="1080"/>
      </w:pPr>
      <w:rPr>
        <w:rFonts w:eastAsia="Calibri" w:cs="Times New Roman" w:hint="default"/>
        <w:b/>
        <w:color w:val="auto"/>
      </w:rPr>
    </w:lvl>
    <w:lvl w:ilvl="7">
      <w:start w:val="1"/>
      <w:numFmt w:val="decimal"/>
      <w:isLgl/>
      <w:lvlText w:val="%1.%2.%3.%4.%5.%6.%7.%8"/>
      <w:lvlJc w:val="left"/>
      <w:pPr>
        <w:ind w:left="1800" w:hanging="1440"/>
      </w:pPr>
      <w:rPr>
        <w:rFonts w:eastAsia="Calibri" w:cs="Times New Roman" w:hint="default"/>
        <w:b/>
        <w:color w:val="auto"/>
      </w:rPr>
    </w:lvl>
    <w:lvl w:ilvl="8">
      <w:start w:val="1"/>
      <w:numFmt w:val="decimal"/>
      <w:isLgl/>
      <w:lvlText w:val="%1.%2.%3.%4.%5.%6.%7.%8.%9"/>
      <w:lvlJc w:val="left"/>
      <w:pPr>
        <w:ind w:left="1800" w:hanging="1440"/>
      </w:pPr>
      <w:rPr>
        <w:rFonts w:eastAsia="Calibri" w:cs="Times New Roman" w:hint="default"/>
        <w:b/>
        <w:color w:val="auto"/>
      </w:rPr>
    </w:lvl>
  </w:abstractNum>
  <w:abstractNum w:abstractNumId="19" w15:restartNumberingAfterBreak="0">
    <w:nsid w:val="5C88092C"/>
    <w:multiLevelType w:val="hybridMultilevel"/>
    <w:tmpl w:val="4830AD42"/>
    <w:lvl w:ilvl="0" w:tplc="04090011">
      <w:start w:val="1"/>
      <w:numFmt w:val="decimal"/>
      <w:lvlText w:val="%1)"/>
      <w:lvlJc w:val="left"/>
      <w:pPr>
        <w:ind w:left="720" w:hanging="360"/>
      </w:pPr>
      <w:rPr>
        <w:rFonts w:hint="default"/>
      </w:rPr>
    </w:lvl>
    <w:lvl w:ilvl="1" w:tplc="6B16C43C">
      <w:start w:val="1"/>
      <w:numFmt w:val="bullet"/>
      <w:lvlText w:val="-"/>
      <w:lvlJc w:val="left"/>
      <w:pPr>
        <w:ind w:left="1440" w:hanging="360"/>
      </w:pPr>
      <w:rPr>
        <w:rFonts w:ascii="Calibri" w:eastAsia="Calibri" w:hAnsi="Calibri" w:cs="Calibri" w:hint="default"/>
      </w:rPr>
    </w:lvl>
    <w:lvl w:ilvl="2" w:tplc="40F6826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11E97"/>
    <w:multiLevelType w:val="hybridMultilevel"/>
    <w:tmpl w:val="D1B8165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A2B40A3"/>
    <w:multiLevelType w:val="hybridMultilevel"/>
    <w:tmpl w:val="34CE2392"/>
    <w:lvl w:ilvl="0" w:tplc="BA109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030448"/>
    <w:multiLevelType w:val="multilevel"/>
    <w:tmpl w:val="A00EA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Times New Roman" w:hint="default"/>
        <w:b/>
        <w:i w:val="0"/>
        <w:iCs w:val="0"/>
        <w:color w:val="auto"/>
      </w:rPr>
    </w:lvl>
    <w:lvl w:ilvl="2">
      <w:start w:val="1"/>
      <w:numFmt w:val="decimal"/>
      <w:isLgl/>
      <w:lvlText w:val="%1.%2.%3"/>
      <w:lvlJc w:val="left"/>
      <w:pPr>
        <w:ind w:left="1080" w:hanging="720"/>
      </w:pPr>
      <w:rPr>
        <w:rFonts w:eastAsia="Calibri" w:cs="Times New Roman" w:hint="default"/>
        <w:b/>
        <w:color w:val="auto"/>
      </w:rPr>
    </w:lvl>
    <w:lvl w:ilvl="3">
      <w:start w:val="1"/>
      <w:numFmt w:val="decimal"/>
      <w:isLgl/>
      <w:lvlText w:val="%1.%2.%3.%4"/>
      <w:lvlJc w:val="left"/>
      <w:pPr>
        <w:ind w:left="1080" w:hanging="720"/>
      </w:pPr>
      <w:rPr>
        <w:rFonts w:eastAsia="Calibri" w:cs="Times New Roman" w:hint="default"/>
        <w:b/>
        <w:color w:val="auto"/>
      </w:rPr>
    </w:lvl>
    <w:lvl w:ilvl="4">
      <w:start w:val="1"/>
      <w:numFmt w:val="decimal"/>
      <w:isLgl/>
      <w:lvlText w:val="%1.%2.%3.%4.%5"/>
      <w:lvlJc w:val="left"/>
      <w:pPr>
        <w:ind w:left="1080" w:hanging="720"/>
      </w:pPr>
      <w:rPr>
        <w:rFonts w:eastAsia="Calibri" w:cs="Times New Roman" w:hint="default"/>
        <w:b/>
        <w:color w:val="auto"/>
      </w:rPr>
    </w:lvl>
    <w:lvl w:ilvl="5">
      <w:start w:val="1"/>
      <w:numFmt w:val="decimal"/>
      <w:isLgl/>
      <w:lvlText w:val="%1.%2.%3.%4.%5.%6"/>
      <w:lvlJc w:val="left"/>
      <w:pPr>
        <w:ind w:left="1440" w:hanging="1080"/>
      </w:pPr>
      <w:rPr>
        <w:rFonts w:eastAsia="Calibri" w:cs="Times New Roman" w:hint="default"/>
        <w:b/>
        <w:color w:val="auto"/>
      </w:rPr>
    </w:lvl>
    <w:lvl w:ilvl="6">
      <w:start w:val="1"/>
      <w:numFmt w:val="decimal"/>
      <w:isLgl/>
      <w:lvlText w:val="%1.%2.%3.%4.%5.%6.%7"/>
      <w:lvlJc w:val="left"/>
      <w:pPr>
        <w:ind w:left="1440" w:hanging="1080"/>
      </w:pPr>
      <w:rPr>
        <w:rFonts w:eastAsia="Calibri" w:cs="Times New Roman" w:hint="default"/>
        <w:b/>
        <w:color w:val="auto"/>
      </w:rPr>
    </w:lvl>
    <w:lvl w:ilvl="7">
      <w:start w:val="1"/>
      <w:numFmt w:val="decimal"/>
      <w:isLgl/>
      <w:lvlText w:val="%1.%2.%3.%4.%5.%6.%7.%8"/>
      <w:lvlJc w:val="left"/>
      <w:pPr>
        <w:ind w:left="1800" w:hanging="1440"/>
      </w:pPr>
      <w:rPr>
        <w:rFonts w:eastAsia="Calibri" w:cs="Times New Roman" w:hint="default"/>
        <w:b/>
        <w:color w:val="auto"/>
      </w:rPr>
    </w:lvl>
    <w:lvl w:ilvl="8">
      <w:start w:val="1"/>
      <w:numFmt w:val="decimal"/>
      <w:isLgl/>
      <w:lvlText w:val="%1.%2.%3.%4.%5.%6.%7.%8.%9"/>
      <w:lvlJc w:val="left"/>
      <w:pPr>
        <w:ind w:left="1800" w:hanging="1440"/>
      </w:pPr>
      <w:rPr>
        <w:rFonts w:eastAsia="Calibri" w:cs="Times New Roman" w:hint="default"/>
        <w:b/>
        <w:color w:val="auto"/>
      </w:rPr>
    </w:lvl>
  </w:abstractNum>
  <w:abstractNum w:abstractNumId="23" w15:restartNumberingAfterBreak="0">
    <w:nsid w:val="79E04E53"/>
    <w:multiLevelType w:val="hybridMultilevel"/>
    <w:tmpl w:val="2166C020"/>
    <w:lvl w:ilvl="0" w:tplc="5100C60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4C1FCE"/>
    <w:multiLevelType w:val="hybridMultilevel"/>
    <w:tmpl w:val="CB58A56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1"/>
  </w:num>
  <w:num w:numId="3">
    <w:abstractNumId w:val="22"/>
  </w:num>
  <w:num w:numId="4">
    <w:abstractNumId w:val="23"/>
  </w:num>
  <w:num w:numId="5">
    <w:abstractNumId w:val="17"/>
  </w:num>
  <w:num w:numId="6">
    <w:abstractNumId w:val="11"/>
  </w:num>
  <w:num w:numId="7">
    <w:abstractNumId w:val="12"/>
  </w:num>
  <w:num w:numId="8">
    <w:abstractNumId w:val="5"/>
  </w:num>
  <w:num w:numId="9">
    <w:abstractNumId w:val="6"/>
  </w:num>
  <w:num w:numId="10">
    <w:abstractNumId w:val="20"/>
  </w:num>
  <w:num w:numId="11">
    <w:abstractNumId w:val="3"/>
  </w:num>
  <w:num w:numId="12">
    <w:abstractNumId w:val="9"/>
  </w:num>
  <w:num w:numId="13">
    <w:abstractNumId w:val="13"/>
  </w:num>
  <w:num w:numId="14">
    <w:abstractNumId w:val="14"/>
  </w:num>
  <w:num w:numId="15">
    <w:abstractNumId w:val="18"/>
  </w:num>
  <w:num w:numId="16">
    <w:abstractNumId w:val="2"/>
  </w:num>
  <w:num w:numId="17">
    <w:abstractNumId w:val="1"/>
  </w:num>
  <w:num w:numId="18">
    <w:abstractNumId w:val="7"/>
  </w:num>
  <w:num w:numId="19">
    <w:abstractNumId w:val="19"/>
  </w:num>
  <w:num w:numId="20">
    <w:abstractNumId w:val="0"/>
  </w:num>
  <w:num w:numId="21">
    <w:abstractNumId w:val="16"/>
  </w:num>
  <w:num w:numId="22">
    <w:abstractNumId w:val="15"/>
  </w:num>
  <w:num w:numId="23">
    <w:abstractNumId w:val="8"/>
  </w:num>
  <w:num w:numId="24">
    <w:abstractNumId w:val="10"/>
  </w:num>
  <w:num w:numId="2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2sDAyNjY0MDUyMDNS0lEKTi0uzszPAykwrAUAOr/nnSwAAAA="/>
  </w:docVars>
  <w:rsids>
    <w:rsidRoot w:val="008E210D"/>
    <w:rsid w:val="00000AEA"/>
    <w:rsid w:val="00004CB9"/>
    <w:rsid w:val="000244EF"/>
    <w:rsid w:val="0003160F"/>
    <w:rsid w:val="00033864"/>
    <w:rsid w:val="0003512D"/>
    <w:rsid w:val="00036915"/>
    <w:rsid w:val="0004106A"/>
    <w:rsid w:val="000449A5"/>
    <w:rsid w:val="00052A55"/>
    <w:rsid w:val="00054623"/>
    <w:rsid w:val="0005640A"/>
    <w:rsid w:val="00057006"/>
    <w:rsid w:val="000702BE"/>
    <w:rsid w:val="00070E3D"/>
    <w:rsid w:val="0007661E"/>
    <w:rsid w:val="00080AC6"/>
    <w:rsid w:val="000841D0"/>
    <w:rsid w:val="00087104"/>
    <w:rsid w:val="000906BB"/>
    <w:rsid w:val="000906F1"/>
    <w:rsid w:val="00093C2D"/>
    <w:rsid w:val="00094553"/>
    <w:rsid w:val="000A06D7"/>
    <w:rsid w:val="000A483A"/>
    <w:rsid w:val="000A7612"/>
    <w:rsid w:val="000B2830"/>
    <w:rsid w:val="000B2EBD"/>
    <w:rsid w:val="000C27C4"/>
    <w:rsid w:val="000C5601"/>
    <w:rsid w:val="000C57CA"/>
    <w:rsid w:val="000D1601"/>
    <w:rsid w:val="000D507E"/>
    <w:rsid w:val="000E1113"/>
    <w:rsid w:val="000E4664"/>
    <w:rsid w:val="000F2205"/>
    <w:rsid w:val="000F5034"/>
    <w:rsid w:val="000F6E70"/>
    <w:rsid w:val="000F71A7"/>
    <w:rsid w:val="001011FA"/>
    <w:rsid w:val="00103845"/>
    <w:rsid w:val="0010435F"/>
    <w:rsid w:val="0011058C"/>
    <w:rsid w:val="00110629"/>
    <w:rsid w:val="00120B67"/>
    <w:rsid w:val="00120C80"/>
    <w:rsid w:val="00122558"/>
    <w:rsid w:val="00124D04"/>
    <w:rsid w:val="00125A93"/>
    <w:rsid w:val="001312FE"/>
    <w:rsid w:val="0013151C"/>
    <w:rsid w:val="00137043"/>
    <w:rsid w:val="0013757C"/>
    <w:rsid w:val="00141DA7"/>
    <w:rsid w:val="00141FF6"/>
    <w:rsid w:val="00144656"/>
    <w:rsid w:val="0014546A"/>
    <w:rsid w:val="00153E31"/>
    <w:rsid w:val="00164BD0"/>
    <w:rsid w:val="00165470"/>
    <w:rsid w:val="0016584E"/>
    <w:rsid w:val="00165A78"/>
    <w:rsid w:val="00167A73"/>
    <w:rsid w:val="00167D9F"/>
    <w:rsid w:val="0017417B"/>
    <w:rsid w:val="001742C1"/>
    <w:rsid w:val="00175050"/>
    <w:rsid w:val="00181E4F"/>
    <w:rsid w:val="001823A7"/>
    <w:rsid w:val="00186B37"/>
    <w:rsid w:val="00186E01"/>
    <w:rsid w:val="001968D7"/>
    <w:rsid w:val="001A11C1"/>
    <w:rsid w:val="001A17E9"/>
    <w:rsid w:val="001A1FB6"/>
    <w:rsid w:val="001A2732"/>
    <w:rsid w:val="001A3D76"/>
    <w:rsid w:val="001A50DD"/>
    <w:rsid w:val="001B4D65"/>
    <w:rsid w:val="001B52D7"/>
    <w:rsid w:val="001B566C"/>
    <w:rsid w:val="001C0146"/>
    <w:rsid w:val="001C52C4"/>
    <w:rsid w:val="001C6672"/>
    <w:rsid w:val="001D0D2C"/>
    <w:rsid w:val="001D28DC"/>
    <w:rsid w:val="001D3BB4"/>
    <w:rsid w:val="001D62BF"/>
    <w:rsid w:val="001D7546"/>
    <w:rsid w:val="001E43A5"/>
    <w:rsid w:val="001E543A"/>
    <w:rsid w:val="001F0C71"/>
    <w:rsid w:val="001F3335"/>
    <w:rsid w:val="002021AE"/>
    <w:rsid w:val="00207BE2"/>
    <w:rsid w:val="00210ABF"/>
    <w:rsid w:val="00217DC6"/>
    <w:rsid w:val="002229CF"/>
    <w:rsid w:val="00222B54"/>
    <w:rsid w:val="002239B7"/>
    <w:rsid w:val="0023041F"/>
    <w:rsid w:val="00234B68"/>
    <w:rsid w:val="00237ABA"/>
    <w:rsid w:val="00237F02"/>
    <w:rsid w:val="002415E5"/>
    <w:rsid w:val="00245D2C"/>
    <w:rsid w:val="0024708E"/>
    <w:rsid w:val="00247A5E"/>
    <w:rsid w:val="002514EA"/>
    <w:rsid w:val="0025723C"/>
    <w:rsid w:val="00257EA5"/>
    <w:rsid w:val="0026221C"/>
    <w:rsid w:val="00266C4E"/>
    <w:rsid w:val="002732DE"/>
    <w:rsid w:val="00283F46"/>
    <w:rsid w:val="002841E6"/>
    <w:rsid w:val="00284B8D"/>
    <w:rsid w:val="002A17D0"/>
    <w:rsid w:val="002A27F3"/>
    <w:rsid w:val="002A6300"/>
    <w:rsid w:val="002B7836"/>
    <w:rsid w:val="002B7EDF"/>
    <w:rsid w:val="002C214B"/>
    <w:rsid w:val="002C3438"/>
    <w:rsid w:val="002C6DAB"/>
    <w:rsid w:val="002D280B"/>
    <w:rsid w:val="002D73DC"/>
    <w:rsid w:val="002D7E50"/>
    <w:rsid w:val="002E6C43"/>
    <w:rsid w:val="002E75DD"/>
    <w:rsid w:val="002F3A0C"/>
    <w:rsid w:val="002F5F16"/>
    <w:rsid w:val="003107CC"/>
    <w:rsid w:val="003234EA"/>
    <w:rsid w:val="0032562F"/>
    <w:rsid w:val="00325A5B"/>
    <w:rsid w:val="003364C0"/>
    <w:rsid w:val="00341F00"/>
    <w:rsid w:val="0034468F"/>
    <w:rsid w:val="003510AD"/>
    <w:rsid w:val="00351182"/>
    <w:rsid w:val="003552AA"/>
    <w:rsid w:val="00356044"/>
    <w:rsid w:val="00356280"/>
    <w:rsid w:val="00356FC1"/>
    <w:rsid w:val="003574DF"/>
    <w:rsid w:val="0035776E"/>
    <w:rsid w:val="00363A4A"/>
    <w:rsid w:val="00366ED4"/>
    <w:rsid w:val="0037060D"/>
    <w:rsid w:val="00372B26"/>
    <w:rsid w:val="00373BBD"/>
    <w:rsid w:val="0037586A"/>
    <w:rsid w:val="00375B88"/>
    <w:rsid w:val="00380F49"/>
    <w:rsid w:val="00381A31"/>
    <w:rsid w:val="003820C1"/>
    <w:rsid w:val="003857A3"/>
    <w:rsid w:val="00385EFD"/>
    <w:rsid w:val="00386FF7"/>
    <w:rsid w:val="00390474"/>
    <w:rsid w:val="00392907"/>
    <w:rsid w:val="003973CD"/>
    <w:rsid w:val="003A5667"/>
    <w:rsid w:val="003A7CEE"/>
    <w:rsid w:val="003A7E6D"/>
    <w:rsid w:val="003B12A9"/>
    <w:rsid w:val="003B40BC"/>
    <w:rsid w:val="003B7038"/>
    <w:rsid w:val="003C09F9"/>
    <w:rsid w:val="003C3B39"/>
    <w:rsid w:val="003C4875"/>
    <w:rsid w:val="003D14A5"/>
    <w:rsid w:val="003D33D3"/>
    <w:rsid w:val="003D3F25"/>
    <w:rsid w:val="003D710B"/>
    <w:rsid w:val="003E1698"/>
    <w:rsid w:val="003E1BD4"/>
    <w:rsid w:val="003E2856"/>
    <w:rsid w:val="003E44A0"/>
    <w:rsid w:val="003E6A8C"/>
    <w:rsid w:val="003E7174"/>
    <w:rsid w:val="003F31B8"/>
    <w:rsid w:val="00401519"/>
    <w:rsid w:val="00411FB4"/>
    <w:rsid w:val="004155B0"/>
    <w:rsid w:val="0041576D"/>
    <w:rsid w:val="00420706"/>
    <w:rsid w:val="0042230F"/>
    <w:rsid w:val="004235CB"/>
    <w:rsid w:val="00431C03"/>
    <w:rsid w:val="0043245F"/>
    <w:rsid w:val="004367E0"/>
    <w:rsid w:val="004379AB"/>
    <w:rsid w:val="00437A20"/>
    <w:rsid w:val="00437C4C"/>
    <w:rsid w:val="0044078F"/>
    <w:rsid w:val="00440D66"/>
    <w:rsid w:val="00441863"/>
    <w:rsid w:val="00441FAE"/>
    <w:rsid w:val="004454F3"/>
    <w:rsid w:val="004459E8"/>
    <w:rsid w:val="00447056"/>
    <w:rsid w:val="00451DE6"/>
    <w:rsid w:val="00451FE0"/>
    <w:rsid w:val="00457685"/>
    <w:rsid w:val="00463206"/>
    <w:rsid w:val="00463E01"/>
    <w:rsid w:val="00467579"/>
    <w:rsid w:val="00467A09"/>
    <w:rsid w:val="004716AB"/>
    <w:rsid w:val="0047183B"/>
    <w:rsid w:val="004738F9"/>
    <w:rsid w:val="0047515E"/>
    <w:rsid w:val="0047570A"/>
    <w:rsid w:val="00493186"/>
    <w:rsid w:val="0049322D"/>
    <w:rsid w:val="00494294"/>
    <w:rsid w:val="00495CF3"/>
    <w:rsid w:val="004974DB"/>
    <w:rsid w:val="004A11F5"/>
    <w:rsid w:val="004A4197"/>
    <w:rsid w:val="004B3719"/>
    <w:rsid w:val="004B41D3"/>
    <w:rsid w:val="004B505F"/>
    <w:rsid w:val="004B6D40"/>
    <w:rsid w:val="004C096D"/>
    <w:rsid w:val="004C145B"/>
    <w:rsid w:val="004C157E"/>
    <w:rsid w:val="004C61E1"/>
    <w:rsid w:val="004C6231"/>
    <w:rsid w:val="004C6840"/>
    <w:rsid w:val="004D0E0E"/>
    <w:rsid w:val="004D0FD4"/>
    <w:rsid w:val="004D3091"/>
    <w:rsid w:val="004D3519"/>
    <w:rsid w:val="004D455D"/>
    <w:rsid w:val="004D6A4B"/>
    <w:rsid w:val="004E02C8"/>
    <w:rsid w:val="004E168A"/>
    <w:rsid w:val="004F211C"/>
    <w:rsid w:val="004F4067"/>
    <w:rsid w:val="00501D1F"/>
    <w:rsid w:val="00501EBF"/>
    <w:rsid w:val="005040DD"/>
    <w:rsid w:val="005047CE"/>
    <w:rsid w:val="00505573"/>
    <w:rsid w:val="00510047"/>
    <w:rsid w:val="005170AE"/>
    <w:rsid w:val="0051757F"/>
    <w:rsid w:val="00521067"/>
    <w:rsid w:val="00523CCB"/>
    <w:rsid w:val="00524A07"/>
    <w:rsid w:val="0053092F"/>
    <w:rsid w:val="005316B6"/>
    <w:rsid w:val="00535E78"/>
    <w:rsid w:val="00537AD9"/>
    <w:rsid w:val="00545403"/>
    <w:rsid w:val="005558A2"/>
    <w:rsid w:val="00561006"/>
    <w:rsid w:val="00566137"/>
    <w:rsid w:val="0056651F"/>
    <w:rsid w:val="00576423"/>
    <w:rsid w:val="005815FD"/>
    <w:rsid w:val="00583E3D"/>
    <w:rsid w:val="00584115"/>
    <w:rsid w:val="00587A04"/>
    <w:rsid w:val="00594C79"/>
    <w:rsid w:val="00597C30"/>
    <w:rsid w:val="005A1951"/>
    <w:rsid w:val="005A7064"/>
    <w:rsid w:val="005B50A1"/>
    <w:rsid w:val="005C62A5"/>
    <w:rsid w:val="005D2935"/>
    <w:rsid w:val="005D2A23"/>
    <w:rsid w:val="005D2B20"/>
    <w:rsid w:val="005D2BE1"/>
    <w:rsid w:val="005D7B23"/>
    <w:rsid w:val="005D7E95"/>
    <w:rsid w:val="005E25F7"/>
    <w:rsid w:val="005E2872"/>
    <w:rsid w:val="005E4C72"/>
    <w:rsid w:val="005E7DDA"/>
    <w:rsid w:val="005E7EA8"/>
    <w:rsid w:val="005F0250"/>
    <w:rsid w:val="005F2256"/>
    <w:rsid w:val="005F328C"/>
    <w:rsid w:val="005F4A66"/>
    <w:rsid w:val="005F7092"/>
    <w:rsid w:val="00610368"/>
    <w:rsid w:val="00615177"/>
    <w:rsid w:val="00617603"/>
    <w:rsid w:val="00620CED"/>
    <w:rsid w:val="006221D8"/>
    <w:rsid w:val="00626A3A"/>
    <w:rsid w:val="006310A8"/>
    <w:rsid w:val="00634C07"/>
    <w:rsid w:val="006413C9"/>
    <w:rsid w:val="006430A5"/>
    <w:rsid w:val="00646CC5"/>
    <w:rsid w:val="00650735"/>
    <w:rsid w:val="006565A5"/>
    <w:rsid w:val="00657874"/>
    <w:rsid w:val="00661418"/>
    <w:rsid w:val="00661913"/>
    <w:rsid w:val="00664B03"/>
    <w:rsid w:val="00670AEE"/>
    <w:rsid w:val="00670F81"/>
    <w:rsid w:val="00671769"/>
    <w:rsid w:val="006717B7"/>
    <w:rsid w:val="00675232"/>
    <w:rsid w:val="00676CFE"/>
    <w:rsid w:val="006779AD"/>
    <w:rsid w:val="00681FEC"/>
    <w:rsid w:val="00685F78"/>
    <w:rsid w:val="00687C77"/>
    <w:rsid w:val="00691094"/>
    <w:rsid w:val="006915AF"/>
    <w:rsid w:val="0069303E"/>
    <w:rsid w:val="00695DEF"/>
    <w:rsid w:val="00696076"/>
    <w:rsid w:val="00697AFF"/>
    <w:rsid w:val="006A0E55"/>
    <w:rsid w:val="006B05C4"/>
    <w:rsid w:val="006B4F9F"/>
    <w:rsid w:val="006C474B"/>
    <w:rsid w:val="006C4A14"/>
    <w:rsid w:val="006D5FFF"/>
    <w:rsid w:val="006E2BD0"/>
    <w:rsid w:val="006E5FB3"/>
    <w:rsid w:val="006E6A41"/>
    <w:rsid w:val="006E7E9B"/>
    <w:rsid w:val="006F30D0"/>
    <w:rsid w:val="006F3129"/>
    <w:rsid w:val="006F5251"/>
    <w:rsid w:val="007024D6"/>
    <w:rsid w:val="00706608"/>
    <w:rsid w:val="00706E06"/>
    <w:rsid w:val="00711094"/>
    <w:rsid w:val="007133C9"/>
    <w:rsid w:val="0071582B"/>
    <w:rsid w:val="00721507"/>
    <w:rsid w:val="00726F1C"/>
    <w:rsid w:val="007332DD"/>
    <w:rsid w:val="00733760"/>
    <w:rsid w:val="0073659C"/>
    <w:rsid w:val="0073773E"/>
    <w:rsid w:val="00737BFF"/>
    <w:rsid w:val="00740E54"/>
    <w:rsid w:val="0074445E"/>
    <w:rsid w:val="00750D2A"/>
    <w:rsid w:val="00752C51"/>
    <w:rsid w:val="00755D3A"/>
    <w:rsid w:val="00760990"/>
    <w:rsid w:val="007630AB"/>
    <w:rsid w:val="00767F00"/>
    <w:rsid w:val="00776960"/>
    <w:rsid w:val="00777909"/>
    <w:rsid w:val="00782FF8"/>
    <w:rsid w:val="007862B3"/>
    <w:rsid w:val="00787BBB"/>
    <w:rsid w:val="00790F8C"/>
    <w:rsid w:val="00794DBE"/>
    <w:rsid w:val="0079527A"/>
    <w:rsid w:val="007A09B8"/>
    <w:rsid w:val="007A0D27"/>
    <w:rsid w:val="007A167D"/>
    <w:rsid w:val="007A2904"/>
    <w:rsid w:val="007A29DA"/>
    <w:rsid w:val="007A373E"/>
    <w:rsid w:val="007A375F"/>
    <w:rsid w:val="007A386C"/>
    <w:rsid w:val="007A3EC7"/>
    <w:rsid w:val="007B4164"/>
    <w:rsid w:val="007C3086"/>
    <w:rsid w:val="007C3D7D"/>
    <w:rsid w:val="007C4F36"/>
    <w:rsid w:val="007C614C"/>
    <w:rsid w:val="007C6A0D"/>
    <w:rsid w:val="007D09DE"/>
    <w:rsid w:val="007D43FB"/>
    <w:rsid w:val="007D57D8"/>
    <w:rsid w:val="007E39BA"/>
    <w:rsid w:val="007F3A95"/>
    <w:rsid w:val="007F3D0E"/>
    <w:rsid w:val="007F68C2"/>
    <w:rsid w:val="007F6B5D"/>
    <w:rsid w:val="00805BAF"/>
    <w:rsid w:val="00806672"/>
    <w:rsid w:val="008072E0"/>
    <w:rsid w:val="0080739E"/>
    <w:rsid w:val="00812604"/>
    <w:rsid w:val="00815AC8"/>
    <w:rsid w:val="008207D0"/>
    <w:rsid w:val="008260C5"/>
    <w:rsid w:val="00831DBB"/>
    <w:rsid w:val="00834C28"/>
    <w:rsid w:val="00836599"/>
    <w:rsid w:val="0084097D"/>
    <w:rsid w:val="0084201B"/>
    <w:rsid w:val="00844F4C"/>
    <w:rsid w:val="00847C24"/>
    <w:rsid w:val="00847F07"/>
    <w:rsid w:val="00853075"/>
    <w:rsid w:val="00853A58"/>
    <w:rsid w:val="00853BFC"/>
    <w:rsid w:val="008545FE"/>
    <w:rsid w:val="0085622A"/>
    <w:rsid w:val="00863593"/>
    <w:rsid w:val="008638CE"/>
    <w:rsid w:val="00865DA2"/>
    <w:rsid w:val="00867E8D"/>
    <w:rsid w:val="00871273"/>
    <w:rsid w:val="00871D83"/>
    <w:rsid w:val="00872189"/>
    <w:rsid w:val="008729B6"/>
    <w:rsid w:val="00874E62"/>
    <w:rsid w:val="00887347"/>
    <w:rsid w:val="0089259A"/>
    <w:rsid w:val="0089623C"/>
    <w:rsid w:val="00897BB5"/>
    <w:rsid w:val="008A1019"/>
    <w:rsid w:val="008A2FA2"/>
    <w:rsid w:val="008A3A5E"/>
    <w:rsid w:val="008A58C3"/>
    <w:rsid w:val="008A68E7"/>
    <w:rsid w:val="008B1D8C"/>
    <w:rsid w:val="008B236B"/>
    <w:rsid w:val="008B27EE"/>
    <w:rsid w:val="008B443F"/>
    <w:rsid w:val="008C1831"/>
    <w:rsid w:val="008C1E61"/>
    <w:rsid w:val="008C2C05"/>
    <w:rsid w:val="008C35E8"/>
    <w:rsid w:val="008D06F9"/>
    <w:rsid w:val="008D1A7D"/>
    <w:rsid w:val="008D2731"/>
    <w:rsid w:val="008D3785"/>
    <w:rsid w:val="008D4027"/>
    <w:rsid w:val="008E210D"/>
    <w:rsid w:val="008E2135"/>
    <w:rsid w:val="008E25DF"/>
    <w:rsid w:val="008E7384"/>
    <w:rsid w:val="008E7827"/>
    <w:rsid w:val="008E7E5B"/>
    <w:rsid w:val="008F01EC"/>
    <w:rsid w:val="008F3C6F"/>
    <w:rsid w:val="008F628E"/>
    <w:rsid w:val="008F6505"/>
    <w:rsid w:val="009012B9"/>
    <w:rsid w:val="0090516A"/>
    <w:rsid w:val="00910616"/>
    <w:rsid w:val="00917C53"/>
    <w:rsid w:val="00920443"/>
    <w:rsid w:val="00920DEF"/>
    <w:rsid w:val="00930B67"/>
    <w:rsid w:val="00931655"/>
    <w:rsid w:val="009322E2"/>
    <w:rsid w:val="00934966"/>
    <w:rsid w:val="0093749B"/>
    <w:rsid w:val="009446B7"/>
    <w:rsid w:val="00947B73"/>
    <w:rsid w:val="00953562"/>
    <w:rsid w:val="009564B1"/>
    <w:rsid w:val="00963819"/>
    <w:rsid w:val="00967C4B"/>
    <w:rsid w:val="00970F40"/>
    <w:rsid w:val="00971C45"/>
    <w:rsid w:val="00971D9C"/>
    <w:rsid w:val="00972EA4"/>
    <w:rsid w:val="00972FFE"/>
    <w:rsid w:val="009739DB"/>
    <w:rsid w:val="00973A8C"/>
    <w:rsid w:val="009779A8"/>
    <w:rsid w:val="00982B41"/>
    <w:rsid w:val="00986E20"/>
    <w:rsid w:val="009873CD"/>
    <w:rsid w:val="00995297"/>
    <w:rsid w:val="009958B0"/>
    <w:rsid w:val="009A1620"/>
    <w:rsid w:val="009A26F5"/>
    <w:rsid w:val="009A78E8"/>
    <w:rsid w:val="009B29B7"/>
    <w:rsid w:val="009B302A"/>
    <w:rsid w:val="009C018D"/>
    <w:rsid w:val="009C240F"/>
    <w:rsid w:val="009C62B6"/>
    <w:rsid w:val="009D1FF2"/>
    <w:rsid w:val="009D4424"/>
    <w:rsid w:val="009E73A5"/>
    <w:rsid w:val="009E7C4B"/>
    <w:rsid w:val="009F0451"/>
    <w:rsid w:val="009F268F"/>
    <w:rsid w:val="00A01C56"/>
    <w:rsid w:val="00A0488C"/>
    <w:rsid w:val="00A05F06"/>
    <w:rsid w:val="00A06EC9"/>
    <w:rsid w:val="00A070FC"/>
    <w:rsid w:val="00A137E5"/>
    <w:rsid w:val="00A153B9"/>
    <w:rsid w:val="00A155E9"/>
    <w:rsid w:val="00A21715"/>
    <w:rsid w:val="00A26A16"/>
    <w:rsid w:val="00A33AAA"/>
    <w:rsid w:val="00A3556E"/>
    <w:rsid w:val="00A403C8"/>
    <w:rsid w:val="00A42E5F"/>
    <w:rsid w:val="00A474DC"/>
    <w:rsid w:val="00A4783A"/>
    <w:rsid w:val="00A50E7D"/>
    <w:rsid w:val="00A54211"/>
    <w:rsid w:val="00A555C4"/>
    <w:rsid w:val="00A63185"/>
    <w:rsid w:val="00A6329C"/>
    <w:rsid w:val="00A6689A"/>
    <w:rsid w:val="00A67B81"/>
    <w:rsid w:val="00A73902"/>
    <w:rsid w:val="00A77A57"/>
    <w:rsid w:val="00A8162B"/>
    <w:rsid w:val="00A8358E"/>
    <w:rsid w:val="00A8455F"/>
    <w:rsid w:val="00A84571"/>
    <w:rsid w:val="00A91C96"/>
    <w:rsid w:val="00A95C9D"/>
    <w:rsid w:val="00AA02C2"/>
    <w:rsid w:val="00AA6E13"/>
    <w:rsid w:val="00AB3B6D"/>
    <w:rsid w:val="00AB443F"/>
    <w:rsid w:val="00AB7B92"/>
    <w:rsid w:val="00AC4E78"/>
    <w:rsid w:val="00AC685D"/>
    <w:rsid w:val="00AD2064"/>
    <w:rsid w:val="00AD25EA"/>
    <w:rsid w:val="00AD5F5B"/>
    <w:rsid w:val="00AE0271"/>
    <w:rsid w:val="00AE07BF"/>
    <w:rsid w:val="00AE104F"/>
    <w:rsid w:val="00AE2DA7"/>
    <w:rsid w:val="00AE3396"/>
    <w:rsid w:val="00AE6190"/>
    <w:rsid w:val="00AE6211"/>
    <w:rsid w:val="00AE67DF"/>
    <w:rsid w:val="00AE6A16"/>
    <w:rsid w:val="00AF502A"/>
    <w:rsid w:val="00B00696"/>
    <w:rsid w:val="00B04B23"/>
    <w:rsid w:val="00B10204"/>
    <w:rsid w:val="00B10A46"/>
    <w:rsid w:val="00B13A9C"/>
    <w:rsid w:val="00B152A9"/>
    <w:rsid w:val="00B1638E"/>
    <w:rsid w:val="00B20CEC"/>
    <w:rsid w:val="00B2249D"/>
    <w:rsid w:val="00B22650"/>
    <w:rsid w:val="00B247A8"/>
    <w:rsid w:val="00B2600B"/>
    <w:rsid w:val="00B27F6B"/>
    <w:rsid w:val="00B353C6"/>
    <w:rsid w:val="00B37823"/>
    <w:rsid w:val="00B37D48"/>
    <w:rsid w:val="00B428C7"/>
    <w:rsid w:val="00B4724E"/>
    <w:rsid w:val="00B53B37"/>
    <w:rsid w:val="00B54A51"/>
    <w:rsid w:val="00B6601F"/>
    <w:rsid w:val="00B67597"/>
    <w:rsid w:val="00B71950"/>
    <w:rsid w:val="00B729EE"/>
    <w:rsid w:val="00B84184"/>
    <w:rsid w:val="00B85FA0"/>
    <w:rsid w:val="00B901E4"/>
    <w:rsid w:val="00B92771"/>
    <w:rsid w:val="00B92A40"/>
    <w:rsid w:val="00B940A5"/>
    <w:rsid w:val="00B94F12"/>
    <w:rsid w:val="00B95B6A"/>
    <w:rsid w:val="00B972DE"/>
    <w:rsid w:val="00BA05B6"/>
    <w:rsid w:val="00BA1F92"/>
    <w:rsid w:val="00BA55E5"/>
    <w:rsid w:val="00BA5AC9"/>
    <w:rsid w:val="00BA5DA0"/>
    <w:rsid w:val="00BA7BCA"/>
    <w:rsid w:val="00BB0FBB"/>
    <w:rsid w:val="00BB1147"/>
    <w:rsid w:val="00BB55D6"/>
    <w:rsid w:val="00BB70EF"/>
    <w:rsid w:val="00BC1BF6"/>
    <w:rsid w:val="00BC4AB7"/>
    <w:rsid w:val="00BC50DC"/>
    <w:rsid w:val="00BC7383"/>
    <w:rsid w:val="00BD1D2B"/>
    <w:rsid w:val="00BD2994"/>
    <w:rsid w:val="00BD34C8"/>
    <w:rsid w:val="00BD368F"/>
    <w:rsid w:val="00BD3EE0"/>
    <w:rsid w:val="00BD5CAC"/>
    <w:rsid w:val="00BD6FEC"/>
    <w:rsid w:val="00BE1F5B"/>
    <w:rsid w:val="00BE2A3E"/>
    <w:rsid w:val="00BE2D51"/>
    <w:rsid w:val="00BE7744"/>
    <w:rsid w:val="00BF0451"/>
    <w:rsid w:val="00BF3D11"/>
    <w:rsid w:val="00BF3F7E"/>
    <w:rsid w:val="00BF4098"/>
    <w:rsid w:val="00BF4B2B"/>
    <w:rsid w:val="00BF4CB9"/>
    <w:rsid w:val="00C03D86"/>
    <w:rsid w:val="00C053ED"/>
    <w:rsid w:val="00C05C8F"/>
    <w:rsid w:val="00C0735C"/>
    <w:rsid w:val="00C10C6E"/>
    <w:rsid w:val="00C10F7F"/>
    <w:rsid w:val="00C1431C"/>
    <w:rsid w:val="00C148B1"/>
    <w:rsid w:val="00C148D7"/>
    <w:rsid w:val="00C15EE5"/>
    <w:rsid w:val="00C167BA"/>
    <w:rsid w:val="00C260BF"/>
    <w:rsid w:val="00C328D0"/>
    <w:rsid w:val="00C32FFA"/>
    <w:rsid w:val="00C33494"/>
    <w:rsid w:val="00C33BCC"/>
    <w:rsid w:val="00C378C6"/>
    <w:rsid w:val="00C37B34"/>
    <w:rsid w:val="00C41935"/>
    <w:rsid w:val="00C4629C"/>
    <w:rsid w:val="00C500DD"/>
    <w:rsid w:val="00C51438"/>
    <w:rsid w:val="00C51EDB"/>
    <w:rsid w:val="00C55DB4"/>
    <w:rsid w:val="00C57CBE"/>
    <w:rsid w:val="00C623FE"/>
    <w:rsid w:val="00C627C7"/>
    <w:rsid w:val="00C643C9"/>
    <w:rsid w:val="00C65908"/>
    <w:rsid w:val="00C77C82"/>
    <w:rsid w:val="00C85ACC"/>
    <w:rsid w:val="00C8680D"/>
    <w:rsid w:val="00C86A33"/>
    <w:rsid w:val="00C913E1"/>
    <w:rsid w:val="00C916FC"/>
    <w:rsid w:val="00C93036"/>
    <w:rsid w:val="00C953A9"/>
    <w:rsid w:val="00CA0A36"/>
    <w:rsid w:val="00CA5171"/>
    <w:rsid w:val="00CB28EA"/>
    <w:rsid w:val="00CB3E6F"/>
    <w:rsid w:val="00CB4893"/>
    <w:rsid w:val="00CB4A9F"/>
    <w:rsid w:val="00CB4F77"/>
    <w:rsid w:val="00CB54BC"/>
    <w:rsid w:val="00CC0CB9"/>
    <w:rsid w:val="00CC0D38"/>
    <w:rsid w:val="00CC23AE"/>
    <w:rsid w:val="00CC359C"/>
    <w:rsid w:val="00CC6892"/>
    <w:rsid w:val="00CD1117"/>
    <w:rsid w:val="00CD27D3"/>
    <w:rsid w:val="00CE2389"/>
    <w:rsid w:val="00CE338D"/>
    <w:rsid w:val="00CE37D2"/>
    <w:rsid w:val="00CE4AA5"/>
    <w:rsid w:val="00CE5898"/>
    <w:rsid w:val="00CF0C6A"/>
    <w:rsid w:val="00CF18D9"/>
    <w:rsid w:val="00CF3788"/>
    <w:rsid w:val="00CF3CD2"/>
    <w:rsid w:val="00CF42FC"/>
    <w:rsid w:val="00D01459"/>
    <w:rsid w:val="00D01555"/>
    <w:rsid w:val="00D0181C"/>
    <w:rsid w:val="00D02011"/>
    <w:rsid w:val="00D1051C"/>
    <w:rsid w:val="00D10FCE"/>
    <w:rsid w:val="00D110A2"/>
    <w:rsid w:val="00D11C22"/>
    <w:rsid w:val="00D169AC"/>
    <w:rsid w:val="00D21A27"/>
    <w:rsid w:val="00D25514"/>
    <w:rsid w:val="00D266FA"/>
    <w:rsid w:val="00D27D65"/>
    <w:rsid w:val="00D323A1"/>
    <w:rsid w:val="00D42618"/>
    <w:rsid w:val="00D427F2"/>
    <w:rsid w:val="00D43D94"/>
    <w:rsid w:val="00D521AD"/>
    <w:rsid w:val="00D523DA"/>
    <w:rsid w:val="00D53A1E"/>
    <w:rsid w:val="00D56085"/>
    <w:rsid w:val="00D564FF"/>
    <w:rsid w:val="00D60B77"/>
    <w:rsid w:val="00D60C28"/>
    <w:rsid w:val="00D60CF2"/>
    <w:rsid w:val="00D61FE4"/>
    <w:rsid w:val="00D71693"/>
    <w:rsid w:val="00D74CA3"/>
    <w:rsid w:val="00D77E96"/>
    <w:rsid w:val="00D81601"/>
    <w:rsid w:val="00D8559F"/>
    <w:rsid w:val="00D86484"/>
    <w:rsid w:val="00D87F6E"/>
    <w:rsid w:val="00D90EC4"/>
    <w:rsid w:val="00D97AF6"/>
    <w:rsid w:val="00D97E22"/>
    <w:rsid w:val="00DA4B1C"/>
    <w:rsid w:val="00DA6996"/>
    <w:rsid w:val="00DB4B1C"/>
    <w:rsid w:val="00DC2BD6"/>
    <w:rsid w:val="00DC3669"/>
    <w:rsid w:val="00DC5826"/>
    <w:rsid w:val="00DD1330"/>
    <w:rsid w:val="00DD434F"/>
    <w:rsid w:val="00DD581C"/>
    <w:rsid w:val="00DE1130"/>
    <w:rsid w:val="00DE21BE"/>
    <w:rsid w:val="00DE336D"/>
    <w:rsid w:val="00DE3CD1"/>
    <w:rsid w:val="00DE5997"/>
    <w:rsid w:val="00E00BD6"/>
    <w:rsid w:val="00E01B64"/>
    <w:rsid w:val="00E0295B"/>
    <w:rsid w:val="00E052AC"/>
    <w:rsid w:val="00E10B97"/>
    <w:rsid w:val="00E10BB2"/>
    <w:rsid w:val="00E1228D"/>
    <w:rsid w:val="00E15412"/>
    <w:rsid w:val="00E15624"/>
    <w:rsid w:val="00E16A56"/>
    <w:rsid w:val="00E20806"/>
    <w:rsid w:val="00E2666B"/>
    <w:rsid w:val="00E31B3A"/>
    <w:rsid w:val="00E34616"/>
    <w:rsid w:val="00E36905"/>
    <w:rsid w:val="00E41148"/>
    <w:rsid w:val="00E4173C"/>
    <w:rsid w:val="00E41FAA"/>
    <w:rsid w:val="00E439B6"/>
    <w:rsid w:val="00E441B3"/>
    <w:rsid w:val="00E4572A"/>
    <w:rsid w:val="00E4723E"/>
    <w:rsid w:val="00E47CEF"/>
    <w:rsid w:val="00E47F5E"/>
    <w:rsid w:val="00E50285"/>
    <w:rsid w:val="00E532DD"/>
    <w:rsid w:val="00E53BB6"/>
    <w:rsid w:val="00E53ECA"/>
    <w:rsid w:val="00E559B5"/>
    <w:rsid w:val="00E55B25"/>
    <w:rsid w:val="00E5690A"/>
    <w:rsid w:val="00E62023"/>
    <w:rsid w:val="00E6450E"/>
    <w:rsid w:val="00E64877"/>
    <w:rsid w:val="00E648C3"/>
    <w:rsid w:val="00E76080"/>
    <w:rsid w:val="00E81089"/>
    <w:rsid w:val="00E9056D"/>
    <w:rsid w:val="00E90815"/>
    <w:rsid w:val="00E90FE9"/>
    <w:rsid w:val="00E93267"/>
    <w:rsid w:val="00E94342"/>
    <w:rsid w:val="00E96E38"/>
    <w:rsid w:val="00EA384D"/>
    <w:rsid w:val="00EA4370"/>
    <w:rsid w:val="00EA5CC0"/>
    <w:rsid w:val="00EA71B0"/>
    <w:rsid w:val="00EB1B6C"/>
    <w:rsid w:val="00EB1BBE"/>
    <w:rsid w:val="00EB1E27"/>
    <w:rsid w:val="00EB4A83"/>
    <w:rsid w:val="00EB7D46"/>
    <w:rsid w:val="00EC5E48"/>
    <w:rsid w:val="00ED4D74"/>
    <w:rsid w:val="00EE11F9"/>
    <w:rsid w:val="00EE68F1"/>
    <w:rsid w:val="00EF5887"/>
    <w:rsid w:val="00EF5A8A"/>
    <w:rsid w:val="00F006B6"/>
    <w:rsid w:val="00F01764"/>
    <w:rsid w:val="00F06C6A"/>
    <w:rsid w:val="00F103A2"/>
    <w:rsid w:val="00F107AE"/>
    <w:rsid w:val="00F11B80"/>
    <w:rsid w:val="00F1214F"/>
    <w:rsid w:val="00F170BF"/>
    <w:rsid w:val="00F21B21"/>
    <w:rsid w:val="00F23A72"/>
    <w:rsid w:val="00F24A15"/>
    <w:rsid w:val="00F2568F"/>
    <w:rsid w:val="00F27117"/>
    <w:rsid w:val="00F30EA3"/>
    <w:rsid w:val="00F31697"/>
    <w:rsid w:val="00F31C29"/>
    <w:rsid w:val="00F322FD"/>
    <w:rsid w:val="00F33027"/>
    <w:rsid w:val="00F34A2C"/>
    <w:rsid w:val="00F35AE4"/>
    <w:rsid w:val="00F37BEC"/>
    <w:rsid w:val="00F41F9C"/>
    <w:rsid w:val="00F44DE4"/>
    <w:rsid w:val="00F45A67"/>
    <w:rsid w:val="00F506AD"/>
    <w:rsid w:val="00F50A6A"/>
    <w:rsid w:val="00F524A6"/>
    <w:rsid w:val="00F539DD"/>
    <w:rsid w:val="00F55CB1"/>
    <w:rsid w:val="00F565F7"/>
    <w:rsid w:val="00F62C05"/>
    <w:rsid w:val="00F63C56"/>
    <w:rsid w:val="00F65320"/>
    <w:rsid w:val="00F657BA"/>
    <w:rsid w:val="00F663E8"/>
    <w:rsid w:val="00F6695E"/>
    <w:rsid w:val="00F66F1C"/>
    <w:rsid w:val="00F72EA4"/>
    <w:rsid w:val="00F824B5"/>
    <w:rsid w:val="00F82617"/>
    <w:rsid w:val="00F86F30"/>
    <w:rsid w:val="00F92B52"/>
    <w:rsid w:val="00FA4ABE"/>
    <w:rsid w:val="00FA6CE1"/>
    <w:rsid w:val="00FB3561"/>
    <w:rsid w:val="00FB42D5"/>
    <w:rsid w:val="00FB4622"/>
    <w:rsid w:val="00FD0E5F"/>
    <w:rsid w:val="00FD38AC"/>
    <w:rsid w:val="00FD3DF1"/>
    <w:rsid w:val="00FD6B5F"/>
    <w:rsid w:val="00FD6F08"/>
    <w:rsid w:val="00FE181D"/>
    <w:rsid w:val="00FE46E0"/>
    <w:rsid w:val="00FE7CFC"/>
    <w:rsid w:val="00FF2071"/>
    <w:rsid w:val="00FF2F70"/>
    <w:rsid w:val="00FF3BB8"/>
    <w:rsid w:val="00FF421B"/>
    <w:rsid w:val="00F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6FCD3"/>
  <w15:chartTrackingRefBased/>
  <w15:docId w15:val="{A75E3133-BE8E-4A55-8D23-D4A906B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0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10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3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16"/>
    <w:rPr>
      <w:rFonts w:ascii="Segoe UI" w:eastAsia="Calibri" w:hAnsi="Segoe UI" w:cs="Segoe UI"/>
      <w:sz w:val="18"/>
      <w:szCs w:val="18"/>
    </w:rPr>
  </w:style>
  <w:style w:type="paragraph" w:styleId="ListParagraph">
    <w:name w:val="List Paragraph"/>
    <w:basedOn w:val="Normal"/>
    <w:uiPriority w:val="34"/>
    <w:qFormat/>
    <w:rsid w:val="003E1698"/>
    <w:pPr>
      <w:ind w:left="720"/>
      <w:contextualSpacing/>
    </w:pPr>
  </w:style>
  <w:style w:type="paragraph" w:styleId="Header">
    <w:name w:val="header"/>
    <w:basedOn w:val="Normal"/>
    <w:link w:val="HeaderChar"/>
    <w:uiPriority w:val="99"/>
    <w:unhideWhenUsed/>
    <w:rsid w:val="00A54211"/>
    <w:pPr>
      <w:tabs>
        <w:tab w:val="center" w:pos="4680"/>
        <w:tab w:val="right" w:pos="9360"/>
      </w:tabs>
    </w:pPr>
  </w:style>
  <w:style w:type="character" w:customStyle="1" w:styleId="HeaderChar">
    <w:name w:val="Header Char"/>
    <w:basedOn w:val="DefaultParagraphFont"/>
    <w:link w:val="Header"/>
    <w:uiPriority w:val="99"/>
    <w:rsid w:val="00A54211"/>
    <w:rPr>
      <w:rFonts w:ascii="Calibri" w:eastAsia="Calibri" w:hAnsi="Calibri" w:cs="Times New Roman"/>
      <w:sz w:val="20"/>
      <w:szCs w:val="20"/>
    </w:rPr>
  </w:style>
  <w:style w:type="paragraph" w:styleId="Footer">
    <w:name w:val="footer"/>
    <w:basedOn w:val="Normal"/>
    <w:link w:val="FooterChar"/>
    <w:uiPriority w:val="99"/>
    <w:unhideWhenUsed/>
    <w:qFormat/>
    <w:rsid w:val="00A54211"/>
    <w:pPr>
      <w:tabs>
        <w:tab w:val="center" w:pos="4680"/>
        <w:tab w:val="right" w:pos="9360"/>
      </w:tabs>
    </w:pPr>
  </w:style>
  <w:style w:type="character" w:customStyle="1" w:styleId="FooterChar">
    <w:name w:val="Footer Char"/>
    <w:basedOn w:val="DefaultParagraphFont"/>
    <w:link w:val="Footer"/>
    <w:uiPriority w:val="99"/>
    <w:rsid w:val="00A54211"/>
    <w:rPr>
      <w:rFonts w:ascii="Calibri" w:eastAsia="Calibri" w:hAnsi="Calibri" w:cs="Times New Roman"/>
      <w:sz w:val="20"/>
      <w:szCs w:val="20"/>
    </w:rPr>
  </w:style>
  <w:style w:type="character" w:styleId="Hyperlink">
    <w:name w:val="Hyperlink"/>
    <w:basedOn w:val="DefaultParagraphFont"/>
    <w:uiPriority w:val="99"/>
    <w:unhideWhenUsed/>
    <w:rsid w:val="00B84184"/>
    <w:rPr>
      <w:color w:val="0563C1" w:themeColor="hyperlink"/>
      <w:u w:val="single"/>
    </w:rPr>
  </w:style>
  <w:style w:type="character" w:customStyle="1" w:styleId="UnresolvedMention">
    <w:name w:val="Unresolved Mention"/>
    <w:basedOn w:val="DefaultParagraphFont"/>
    <w:uiPriority w:val="99"/>
    <w:semiHidden/>
    <w:unhideWhenUsed/>
    <w:rsid w:val="004B41D3"/>
    <w:rPr>
      <w:color w:val="605E5C"/>
      <w:shd w:val="clear" w:color="auto" w:fill="E1DFDD"/>
    </w:rPr>
  </w:style>
  <w:style w:type="paragraph" w:customStyle="1" w:styleId="Default">
    <w:name w:val="Default"/>
    <w:rsid w:val="00F322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3482D-D426-4F19-8C97-E0FC5A67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Angela</dc:creator>
  <cp:keywords/>
  <dc:description/>
  <cp:lastModifiedBy>Borchert,Marta</cp:lastModifiedBy>
  <cp:revision>82</cp:revision>
  <cp:lastPrinted>2022-02-02T20:44:00Z</cp:lastPrinted>
  <dcterms:created xsi:type="dcterms:W3CDTF">2021-11-09T18:26:00Z</dcterms:created>
  <dcterms:modified xsi:type="dcterms:W3CDTF">2022-02-02T20:45:00Z</dcterms:modified>
</cp:coreProperties>
</file>